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11DF" w:rsidRDefault="007E11DF" w:rsidP="007E11DF">
      <w:pPr>
        <w:wordWrap w:val="0"/>
        <w:jc w:val="right"/>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"C:\\Users\\Administrator\\AppData\\Roaming\\Tencent\\Users\\21359233\\QQ\\WinTemp\\RichOle\\772~1O4HXZEI_K7XGVEJ3Z7.png" \* MERGEFORMATINET </w:instrText>
      </w:r>
      <w:r>
        <w:rPr>
          <w:rFonts w:ascii="宋体" w:hAnsi="宋体" w:cs="宋体"/>
          <w:kern w:val="0"/>
          <w:sz w:val="24"/>
        </w:rPr>
        <w:fldChar w:fldCharType="separate"/>
      </w:r>
      <w:r w:rsidR="00102141">
        <w:rPr>
          <w:rFonts w:ascii="宋体" w:hAnsi="宋体" w:cs="宋体"/>
          <w:noProof/>
          <w:kern w:val="0"/>
          <w:sz w:val="24"/>
        </w:rPr>
        <w:drawing>
          <wp:inline distT="0" distB="0" distL="0" distR="0">
            <wp:extent cx="1941195" cy="854075"/>
            <wp:effectExtent l="0" t="0" r="0" b="0"/>
            <wp:docPr id="59"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1195" cy="854075"/>
                    </a:xfrm>
                    <a:prstGeom prst="rect">
                      <a:avLst/>
                    </a:prstGeom>
                    <a:noFill/>
                    <a:ln>
                      <a:noFill/>
                    </a:ln>
                  </pic:spPr>
                </pic:pic>
              </a:graphicData>
            </a:graphic>
          </wp:inline>
        </w:drawing>
      </w:r>
      <w:r>
        <w:rPr>
          <w:rFonts w:ascii="宋体" w:hAnsi="宋体" w:cs="宋体"/>
          <w:kern w:val="0"/>
          <w:sz w:val="24"/>
        </w:rPr>
        <w:fldChar w:fldCharType="end"/>
      </w:r>
      <w:r>
        <w:rPr>
          <w:rFonts w:ascii="宋体" w:hAnsi="宋体" w:cs="宋体" w:hint="eastAsia"/>
          <w:kern w:val="0"/>
          <w:sz w:val="24"/>
        </w:rPr>
        <w:t xml:space="preserve">    </w:t>
      </w:r>
    </w:p>
    <w:p w:rsidR="007E11DF" w:rsidRDefault="007E11DF" w:rsidP="007E11DF">
      <w:pPr>
        <w:pStyle w:val="1"/>
        <w:ind w:right="1260" w:firstLine="1920"/>
        <w:rPr>
          <w:sz w:val="24"/>
          <w:u w:val="single"/>
        </w:rPr>
      </w:pPr>
    </w:p>
    <w:p w:rsidR="007E11DF" w:rsidRPr="000325F8" w:rsidRDefault="007E11DF" w:rsidP="007E11DF">
      <w:pPr>
        <w:jc w:val="center"/>
        <w:rPr>
          <w:rFonts w:ascii="宋体" w:hAnsi="宋体"/>
          <w:w w:val="150"/>
          <w:sz w:val="40"/>
        </w:rPr>
      </w:pPr>
      <w:r w:rsidRPr="000325F8">
        <w:rPr>
          <w:rFonts w:ascii="宋体" w:hAnsi="宋体" w:hint="eastAsia"/>
          <w:w w:val="150"/>
          <w:sz w:val="40"/>
        </w:rPr>
        <w:t>中华人民共和国国家计量技术规范</w:t>
      </w:r>
    </w:p>
    <w:p w:rsidR="007E11DF" w:rsidRDefault="007E11DF" w:rsidP="007E11DF">
      <w:pPr>
        <w:jc w:val="center"/>
        <w:rPr>
          <w:rFonts w:eastAsia="方正大标宋简体"/>
          <w:sz w:val="24"/>
        </w:rPr>
      </w:pPr>
    </w:p>
    <w:p w:rsidR="007E11DF" w:rsidRPr="0009004A" w:rsidRDefault="007E11DF" w:rsidP="007E11DF">
      <w:pPr>
        <w:pStyle w:val="2"/>
        <w:spacing w:line="420" w:lineRule="exact"/>
        <w:ind w:firstLineChars="1700" w:firstLine="4760"/>
        <w:jc w:val="both"/>
        <w:rPr>
          <w:rFonts w:ascii="黑体" w:eastAsia="黑体" w:hAnsi="黑体"/>
          <w:sz w:val="28"/>
        </w:rPr>
      </w:pPr>
      <w:bookmarkStart w:id="0" w:name="_Toc514316609"/>
      <w:r>
        <w:rPr>
          <w:rFonts w:hint="eastAsia"/>
          <w:sz w:val="28"/>
        </w:rPr>
        <w:t xml:space="preserve">        </w:t>
      </w:r>
      <w:r w:rsidRPr="0009004A">
        <w:rPr>
          <w:rFonts w:ascii="黑体" w:eastAsia="黑体" w:hAnsi="黑体" w:hint="eastAsia"/>
          <w:sz w:val="28"/>
        </w:rPr>
        <w:t xml:space="preserve"> </w:t>
      </w:r>
      <w:bookmarkStart w:id="1" w:name="_Toc529806650"/>
      <w:bookmarkStart w:id="2" w:name="_Toc54707736"/>
      <w:bookmarkStart w:id="3" w:name="_Toc101281453"/>
      <w:bookmarkStart w:id="4" w:name="_Toc101442443"/>
      <w:r w:rsidRPr="0009004A">
        <w:rPr>
          <w:rFonts w:ascii="黑体" w:eastAsia="黑体" w:hAnsi="黑体" w:hint="eastAsia"/>
          <w:sz w:val="28"/>
        </w:rPr>
        <w:t>JJF XXX</w:t>
      </w:r>
      <w:r w:rsidR="000C0B2B" w:rsidRPr="0009004A">
        <w:rPr>
          <w:rFonts w:ascii="黑体" w:eastAsia="黑体" w:hAnsi="黑体" w:hint="eastAsia"/>
          <w:sz w:val="28"/>
        </w:rPr>
        <w:t>X</w:t>
      </w:r>
      <w:r w:rsidRPr="0009004A">
        <w:rPr>
          <w:rFonts w:ascii="黑体" w:eastAsia="黑体" w:hAnsi="黑体" w:hint="eastAsia"/>
          <w:sz w:val="28"/>
        </w:rPr>
        <w:t>-XXXX</w:t>
      </w:r>
      <w:bookmarkEnd w:id="0"/>
      <w:bookmarkEnd w:id="1"/>
      <w:bookmarkEnd w:id="2"/>
      <w:bookmarkEnd w:id="3"/>
      <w:bookmarkEnd w:id="4"/>
    </w:p>
    <w:p w:rsidR="007E11DF" w:rsidRDefault="007E11DF" w:rsidP="007E11DF">
      <w:pPr>
        <w:rPr>
          <w:rFonts w:eastAsia="方正大标宋简体"/>
          <w:sz w:val="24"/>
        </w:rPr>
      </w:pPr>
    </w:p>
    <w:p w:rsidR="007E11DF" w:rsidRDefault="00102141" w:rsidP="007E11DF">
      <w:pPr>
        <w:rPr>
          <w:rFonts w:eastAsia="方正大标宋简体"/>
          <w:sz w:val="24"/>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0</wp:posOffset>
                </wp:positionV>
                <wp:extent cx="6221730" cy="0"/>
                <wp:effectExtent l="0" t="12700" r="1270" b="0"/>
                <wp:wrapNone/>
                <wp:docPr id="63"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217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E4AAA" id="直线 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0" to="471.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" strokeweight="1.5pt">
                <o:lock v:ext="edit" shapetype="f"/>
              </v:line>
            </w:pict>
          </mc:Fallback>
        </mc:AlternateContent>
      </w:r>
    </w:p>
    <w:p w:rsidR="00A4663B" w:rsidRDefault="00A4663B" w:rsidP="00D405D8">
      <w:pPr>
        <w:rPr>
          <w:color w:val="000000"/>
          <w:sz w:val="24"/>
          <w:szCs w:val="24"/>
        </w:rPr>
      </w:pPr>
    </w:p>
    <w:p w:rsidR="007E11DF" w:rsidRDefault="007E11DF" w:rsidP="00D405D8">
      <w:pPr>
        <w:rPr>
          <w:color w:val="000000"/>
          <w:sz w:val="24"/>
          <w:szCs w:val="24"/>
        </w:rPr>
      </w:pPr>
    </w:p>
    <w:p w:rsidR="007E11DF" w:rsidRDefault="007E11DF" w:rsidP="00D405D8">
      <w:pPr>
        <w:rPr>
          <w:color w:val="000000"/>
          <w:sz w:val="24"/>
          <w:szCs w:val="24"/>
        </w:rPr>
      </w:pPr>
    </w:p>
    <w:p w:rsidR="00A4663B" w:rsidRDefault="00A4663B" w:rsidP="00D405D8">
      <w:pPr>
        <w:rPr>
          <w:color w:val="000000"/>
          <w:sz w:val="24"/>
          <w:szCs w:val="24"/>
        </w:rPr>
      </w:pPr>
    </w:p>
    <w:p w:rsidR="00A4663B" w:rsidRDefault="00B7686C" w:rsidP="00D405D8">
      <w:pPr>
        <w:jc w:val="center"/>
        <w:rPr>
          <w:rFonts w:ascii="黑体" w:eastAsia="黑体"/>
          <w:color w:val="000000"/>
          <w:sz w:val="52"/>
          <w:szCs w:val="52"/>
        </w:rPr>
      </w:pPr>
      <w:r w:rsidRPr="00B7686C">
        <w:rPr>
          <w:rFonts w:eastAsia="黑体" w:cs="黑体" w:hint="eastAsia"/>
          <w:sz w:val="52"/>
          <w:szCs w:val="52"/>
        </w:rPr>
        <w:t>天然气在线硫化氢气体检测仪</w:t>
      </w:r>
      <w:r w:rsidR="00A4663B">
        <w:rPr>
          <w:rFonts w:eastAsia="黑体" w:cs="黑体" w:hint="eastAsia"/>
          <w:sz w:val="52"/>
          <w:szCs w:val="52"/>
        </w:rPr>
        <w:t>校准规范</w:t>
      </w:r>
    </w:p>
    <w:p w:rsidR="006B1DCF" w:rsidRDefault="00A4663B" w:rsidP="00D405D8">
      <w:pPr>
        <w:adjustRightInd w:val="0"/>
        <w:snapToGrid w:val="0"/>
        <w:spacing w:line="360" w:lineRule="auto"/>
        <w:jc w:val="center"/>
        <w:rPr>
          <w:rFonts w:ascii="黑体" w:eastAsia="黑体" w:hAnsi="黑体"/>
          <w:b/>
          <w:bCs/>
          <w:sz w:val="28"/>
          <w:szCs w:val="28"/>
        </w:rPr>
      </w:pPr>
      <w:r w:rsidRPr="0009004A">
        <w:rPr>
          <w:rFonts w:ascii="黑体" w:eastAsia="黑体" w:hAnsi="黑体"/>
          <w:b/>
          <w:bCs/>
          <w:sz w:val="28"/>
          <w:szCs w:val="28"/>
        </w:rPr>
        <w:t>Calibration Specification for</w:t>
      </w:r>
    </w:p>
    <w:p w:rsidR="00A4663B" w:rsidRPr="0009004A" w:rsidRDefault="00B7686C" w:rsidP="00B7686C">
      <w:pPr>
        <w:adjustRightInd w:val="0"/>
        <w:snapToGrid w:val="0"/>
        <w:spacing w:line="360" w:lineRule="auto"/>
        <w:jc w:val="center"/>
        <w:rPr>
          <w:rFonts w:ascii="黑体" w:eastAsia="黑体" w:hAnsi="黑体"/>
          <w:b/>
          <w:bCs/>
          <w:sz w:val="28"/>
          <w:szCs w:val="28"/>
        </w:rPr>
      </w:pPr>
      <w:r w:rsidRPr="00B7686C">
        <w:rPr>
          <w:rFonts w:ascii="黑体" w:eastAsia="黑体" w:hAnsi="黑体"/>
          <w:b/>
          <w:bCs/>
          <w:sz w:val="28"/>
          <w:szCs w:val="28"/>
        </w:rPr>
        <w:t>Natural Gas On-line Hydrogen Sulfide Analyzers</w:t>
      </w:r>
      <w:r w:rsidR="00A4663B" w:rsidRPr="0009004A">
        <w:rPr>
          <w:rFonts w:ascii="黑体" w:eastAsia="黑体" w:hAnsi="黑体"/>
          <w:b/>
          <w:bCs/>
          <w:sz w:val="28"/>
          <w:szCs w:val="28"/>
        </w:rPr>
        <w:t xml:space="preserve"> </w:t>
      </w:r>
    </w:p>
    <w:p w:rsidR="006B1DCF" w:rsidRDefault="006B1DCF" w:rsidP="00D405D8">
      <w:pPr>
        <w:jc w:val="center"/>
        <w:rPr>
          <w:rFonts w:ascii="黑体" w:eastAsia="黑体"/>
          <w:color w:val="000000"/>
          <w:sz w:val="28"/>
          <w:szCs w:val="28"/>
        </w:rPr>
      </w:pPr>
    </w:p>
    <w:p w:rsidR="00A4663B" w:rsidRDefault="005F6350" w:rsidP="00D405D8">
      <w:pPr>
        <w:jc w:val="center"/>
        <w:rPr>
          <w:rFonts w:ascii="黑体" w:eastAsia="黑体"/>
          <w:color w:val="000000"/>
          <w:sz w:val="28"/>
          <w:szCs w:val="28"/>
        </w:rPr>
      </w:pPr>
      <w:r>
        <w:rPr>
          <w:rFonts w:ascii="黑体" w:eastAsia="黑体" w:hint="eastAsia"/>
          <w:color w:val="000000"/>
          <w:sz w:val="28"/>
          <w:szCs w:val="28"/>
        </w:rPr>
        <w:t>（送审稿）</w:t>
      </w: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A4663B" w:rsidRDefault="00A4663B" w:rsidP="00D405D8">
      <w:pPr>
        <w:rPr>
          <w:color w:val="000000"/>
          <w:sz w:val="24"/>
          <w:szCs w:val="24"/>
        </w:rPr>
      </w:pPr>
    </w:p>
    <w:p w:rsidR="007E11DF" w:rsidRDefault="007E11DF" w:rsidP="007E11DF">
      <w:pPr>
        <w:spacing w:afterLines="50" w:after="156"/>
        <w:rPr>
          <w:rFonts w:ascii="黑体" w:eastAsia="黑体"/>
          <w:b/>
          <w:bCs/>
          <w:sz w:val="28"/>
        </w:rPr>
      </w:pPr>
      <w:bookmarkStart w:id="5" w:name="_Toc511311514"/>
      <w:bookmarkStart w:id="6" w:name="_Toc511320447"/>
      <w:r>
        <w:rPr>
          <w:rFonts w:ascii="黑体" w:eastAsia="黑体" w:hint="eastAsia"/>
          <w:b/>
          <w:bCs/>
          <w:sz w:val="28"/>
        </w:rPr>
        <w:t>XXXX-XX-XX发布</w:t>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t xml:space="preserve">  XXXX-XX-XX实施</w:t>
      </w:r>
      <w:r w:rsidR="00102141">
        <w:rPr>
          <w:rFonts w:ascii="黑体" w:eastAsia="黑体"/>
          <w:b/>
          <w:bCs/>
          <w:noProof/>
          <w:sz w:val="28"/>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453390</wp:posOffset>
                </wp:positionV>
                <wp:extent cx="6221730" cy="0"/>
                <wp:effectExtent l="0" t="12700" r="1270" b="0"/>
                <wp:wrapNone/>
                <wp:docPr id="62"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217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1F716" id="直线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5.7pt" to="471.9pt,35.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" strokeweight="1.5pt">
                <o:lock v:ext="edit" shapetype="f"/>
              </v:line>
            </w:pict>
          </mc:Fallback>
        </mc:AlternateContent>
      </w:r>
    </w:p>
    <w:p w:rsidR="007E11DF" w:rsidRDefault="007E11DF" w:rsidP="007E11DF">
      <w:pPr>
        <w:jc w:val="center"/>
        <w:rPr>
          <w:sz w:val="24"/>
        </w:rPr>
        <w:sectPr w:rsidR="007E11DF">
          <w:headerReference w:type="default" r:id="rId9"/>
          <w:footerReference w:type="default" r:id="rId10"/>
          <w:headerReference w:type="first" r:id="rId11"/>
          <w:footerReference w:type="first" r:id="rId12"/>
          <w:footnotePr>
            <w:numFmt w:val="decimalFullWidth"/>
            <w:numRestart w:val="eachPage"/>
          </w:footnotePr>
          <w:pgSz w:w="11906" w:h="16838"/>
          <w:pgMar w:top="1588" w:right="1418" w:bottom="1418" w:left="1418" w:header="851" w:footer="992" w:gutter="0"/>
          <w:cols w:space="720"/>
          <w:docGrid w:type="lines" w:linePitch="312"/>
        </w:sectPr>
      </w:pPr>
      <w:r w:rsidRPr="00756218">
        <w:rPr>
          <w:rFonts w:eastAsia="方正大标宋简体" w:hint="eastAsia"/>
          <w:bCs/>
          <w:spacing w:val="80"/>
          <w:w w:val="120"/>
          <w:sz w:val="40"/>
        </w:rPr>
        <w:t>国家市场监督</w:t>
      </w:r>
      <w:r w:rsidRPr="00756218">
        <w:rPr>
          <w:rFonts w:eastAsia="方正大标宋简体"/>
          <w:bCs/>
          <w:spacing w:val="80"/>
          <w:w w:val="120"/>
          <w:sz w:val="40"/>
        </w:rPr>
        <w:t>管理</w:t>
      </w:r>
      <w:r w:rsidRPr="00756218">
        <w:rPr>
          <w:rFonts w:eastAsia="方正大标宋简体" w:hint="eastAsia"/>
          <w:bCs/>
          <w:spacing w:val="80"/>
          <w:w w:val="120"/>
          <w:sz w:val="40"/>
        </w:rPr>
        <w:t>总局</w:t>
      </w:r>
      <w:r w:rsidRPr="00756218">
        <w:rPr>
          <w:rFonts w:ascii="黑体" w:eastAsia="黑体" w:hint="eastAsia"/>
          <w:bCs/>
          <w:sz w:val="28"/>
        </w:rPr>
        <w:t>发 布</w:t>
      </w:r>
    </w:p>
    <w:p w:rsidR="006B1DCF" w:rsidRDefault="006B1DCF" w:rsidP="006B1DCF">
      <w:pPr>
        <w:tabs>
          <w:tab w:val="left" w:pos="6079"/>
        </w:tabs>
        <w:spacing w:line="700" w:lineRule="exact"/>
        <w:ind w:firstLineChars="100" w:firstLine="489"/>
        <w:rPr>
          <w:rFonts w:ascii="黑体" w:eastAsia="黑体" w:hAnsi="黑体"/>
          <w:b/>
          <w:spacing w:val="20"/>
          <w:sz w:val="44"/>
          <w:szCs w:val="44"/>
        </w:rPr>
      </w:pPr>
    </w:p>
    <w:p w:rsidR="00FB229F" w:rsidRPr="00EE6CA9" w:rsidRDefault="009B0D6B" w:rsidP="001E6F51">
      <w:pPr>
        <w:tabs>
          <w:tab w:val="left" w:pos="6079"/>
        </w:tabs>
        <w:spacing w:line="700" w:lineRule="exact"/>
        <w:jc w:val="left"/>
        <w:rPr>
          <w:rFonts w:eastAsia="方正大黑简体"/>
          <w:b/>
          <w:color w:val="FF0000"/>
          <w:spacing w:val="20"/>
          <w:sz w:val="40"/>
        </w:rPr>
      </w:pPr>
      <w:r w:rsidRPr="009B0D6B">
        <w:rPr>
          <w:rFonts w:ascii="黑体" w:eastAsia="黑体" w:hAnsi="黑体" w:hint="eastAsia"/>
          <w:b/>
          <w:sz w:val="36"/>
          <w:szCs w:val="44"/>
        </w:rPr>
        <w:t>天然气在线硫化氢气体检测仪</w:t>
      </w:r>
      <w:r w:rsidR="00102141">
        <w:rPr>
          <w:noProof/>
        </w:rPr>
        <w:drawing>
          <wp:anchor distT="0" distB="0" distL="114300" distR="114300" simplePos="0" relativeHeight="251658752" behindDoc="1" locked="1" layoutInCell="1" allowOverlap="1">
            <wp:simplePos x="0" y="0"/>
            <wp:positionH relativeFrom="page">
              <wp:posOffset>4422140</wp:posOffset>
            </wp:positionH>
            <wp:positionV relativeFrom="page">
              <wp:posOffset>1158240</wp:posOffset>
            </wp:positionV>
            <wp:extent cx="2177415" cy="790575"/>
            <wp:effectExtent l="0" t="0" r="0" b="0"/>
            <wp:wrapNone/>
            <wp:docPr id="117" name="_x0000_s1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s119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741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E6CA9">
        <w:rPr>
          <w:rFonts w:ascii="黑体" w:eastAsia="黑体" w:hAnsi="黑体" w:hint="eastAsia"/>
          <w:b/>
          <w:spacing w:val="20"/>
          <w:sz w:val="44"/>
          <w:szCs w:val="44"/>
        </w:rPr>
        <w:t xml:space="preserve">       </w:t>
      </w:r>
      <w:r w:rsidR="00EE6CA9" w:rsidRPr="00EE6CA9">
        <w:rPr>
          <w:rFonts w:ascii="黑体" w:eastAsia="黑体" w:hAnsi="黑体" w:hint="eastAsia"/>
          <w:spacing w:val="20"/>
          <w:sz w:val="28"/>
          <w:szCs w:val="28"/>
        </w:rPr>
        <w:t>JJFXXXX</w:t>
      </w:r>
      <w:r w:rsidR="00EE6CA9">
        <w:rPr>
          <w:rFonts w:ascii="黑体" w:eastAsia="黑体" w:hAnsi="黑体" w:hint="eastAsia"/>
          <w:spacing w:val="20"/>
          <w:sz w:val="28"/>
          <w:szCs w:val="28"/>
        </w:rPr>
        <w:t>-XXXX</w:t>
      </w:r>
    </w:p>
    <w:p w:rsidR="009B0D6B" w:rsidRDefault="009B0D6B" w:rsidP="00FB229F">
      <w:pPr>
        <w:spacing w:line="700" w:lineRule="exact"/>
        <w:rPr>
          <w:rFonts w:ascii="黑体" w:eastAsia="黑体" w:hAnsi="黑体"/>
          <w:b/>
          <w:bCs/>
          <w:sz w:val="28"/>
          <w:szCs w:val="28"/>
        </w:rPr>
      </w:pPr>
      <w:r w:rsidRPr="001E6F51">
        <w:rPr>
          <w:rFonts w:ascii="黑体" w:eastAsia="黑体" w:hAnsi="黑体" w:hint="eastAsia"/>
          <w:b/>
          <w:sz w:val="36"/>
          <w:szCs w:val="44"/>
        </w:rPr>
        <w:t>校准规范</w:t>
      </w:r>
    </w:p>
    <w:p w:rsidR="00FB229F" w:rsidRDefault="00FB229F" w:rsidP="00FB229F">
      <w:pPr>
        <w:spacing w:line="700" w:lineRule="exact"/>
        <w:rPr>
          <w:rFonts w:ascii="黑体" w:eastAsia="黑体" w:hAnsi="黑体"/>
          <w:b/>
          <w:bCs/>
          <w:color w:val="0000FF"/>
          <w:sz w:val="28"/>
          <w:szCs w:val="28"/>
        </w:rPr>
      </w:pPr>
      <w:r>
        <w:rPr>
          <w:rFonts w:ascii="黑体" w:eastAsia="黑体" w:hAnsi="黑体" w:hint="eastAsia"/>
          <w:b/>
          <w:bCs/>
          <w:sz w:val="28"/>
          <w:szCs w:val="28"/>
        </w:rPr>
        <w:t>Calibration Specification</w:t>
      </w:r>
      <w:r>
        <w:rPr>
          <w:rFonts w:ascii="黑体" w:eastAsia="黑体" w:hAnsi="黑体"/>
          <w:b/>
          <w:bCs/>
          <w:sz w:val="28"/>
          <w:szCs w:val="28"/>
        </w:rPr>
        <w:t xml:space="preserve"> </w:t>
      </w:r>
      <w:r>
        <w:rPr>
          <w:rFonts w:ascii="黑体" w:eastAsia="黑体" w:hAnsi="黑体" w:hint="eastAsia"/>
          <w:b/>
          <w:bCs/>
          <w:sz w:val="28"/>
          <w:szCs w:val="28"/>
        </w:rPr>
        <w:t>for</w:t>
      </w:r>
      <w:r>
        <w:rPr>
          <w:rFonts w:ascii="黑体" w:eastAsia="黑体" w:hAnsi="黑体" w:hint="eastAsia"/>
          <w:b/>
          <w:bCs/>
          <w:color w:val="0000FF"/>
          <w:sz w:val="28"/>
          <w:szCs w:val="28"/>
        </w:rPr>
        <w:t xml:space="preserve"> </w:t>
      </w:r>
    </w:p>
    <w:p w:rsidR="006754AB" w:rsidRPr="00167457" w:rsidRDefault="009B0D6B" w:rsidP="00FB229F">
      <w:pPr>
        <w:spacing w:line="700" w:lineRule="exact"/>
        <w:rPr>
          <w:rFonts w:ascii="黑体" w:eastAsia="黑体" w:hAnsi="黑体"/>
          <w:b/>
          <w:bCs/>
          <w:sz w:val="28"/>
          <w:szCs w:val="28"/>
        </w:rPr>
      </w:pPr>
      <w:r w:rsidRPr="00167457">
        <w:rPr>
          <w:rFonts w:ascii="黑体" w:eastAsia="黑体" w:hAnsi="黑体"/>
          <w:b/>
          <w:bCs/>
          <w:sz w:val="28"/>
          <w:szCs w:val="28"/>
        </w:rPr>
        <w:t>Natural Gas On-line Hydrogen Sulfide Analyzers</w:t>
      </w:r>
    </w:p>
    <w:p w:rsidR="00FB229F" w:rsidRDefault="00102141" w:rsidP="00FB229F">
      <w:pPr>
        <w:rPr>
          <w:rFonts w:eastAsia="方正大标宋简体"/>
          <w:sz w:val="28"/>
        </w:rPr>
      </w:pPr>
      <w:r>
        <w:rPr>
          <w:noProof/>
          <w:sz w:val="28"/>
        </w:rPr>
        <mc:AlternateContent>
          <mc:Choice Requires="wps">
            <w:drawing>
              <wp:anchor distT="0" distB="0" distL="114300" distR="114300" simplePos="0" relativeHeight="251655680" behindDoc="0" locked="0" layoutInCell="1" allowOverlap="1">
                <wp:simplePos x="0" y="0"/>
                <wp:positionH relativeFrom="column">
                  <wp:posOffset>-19050</wp:posOffset>
                </wp:positionH>
                <wp:positionV relativeFrom="paragraph">
                  <wp:posOffset>118110</wp:posOffset>
                </wp:positionV>
                <wp:extent cx="5805170" cy="0"/>
                <wp:effectExtent l="0" t="12700" r="11430" b="0"/>
                <wp:wrapNone/>
                <wp:docPr id="61"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051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3B6A2" id="直线 4"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3pt" to="455.6pt,9.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" strokeweight="1.5pt">
                <o:lock v:ext="edit" shapetype="f"/>
              </v:line>
            </w:pict>
          </mc:Fallback>
        </mc:AlternateContent>
      </w:r>
    </w:p>
    <w:p w:rsidR="00FB229F" w:rsidRDefault="00FB229F" w:rsidP="00FB229F">
      <w:pPr>
        <w:ind w:leftChars="-161" w:left="-2" w:hangingChars="120" w:hanging="336"/>
        <w:rPr>
          <w:rFonts w:eastAsia="方正大标宋简体"/>
          <w:spacing w:val="6"/>
          <w:sz w:val="28"/>
        </w:rPr>
      </w:pPr>
      <w:r>
        <w:rPr>
          <w:rFonts w:eastAsia="方正大标宋简体" w:hint="eastAsia"/>
          <w:sz w:val="28"/>
        </w:rPr>
        <w:t xml:space="preserve">      </w:t>
      </w: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sz w:val="24"/>
        </w:rPr>
      </w:pPr>
    </w:p>
    <w:p w:rsidR="00FB229F" w:rsidRDefault="00FB229F" w:rsidP="00FB229F">
      <w:pPr>
        <w:rPr>
          <w:rFonts w:eastAsia="方正大标宋简体" w:hint="eastAsia"/>
          <w:sz w:val="24"/>
        </w:rPr>
      </w:pPr>
    </w:p>
    <w:p w:rsidR="00FB229F" w:rsidRDefault="00FB229F" w:rsidP="00FB229F">
      <w:pPr>
        <w:ind w:firstLineChars="450" w:firstLine="1260"/>
        <w:rPr>
          <w:rFonts w:ascii="黑体" w:eastAsia="黑体" w:hAnsi="黑体"/>
          <w:color w:val="000000"/>
          <w:sz w:val="28"/>
        </w:rPr>
      </w:pPr>
      <w:r>
        <w:rPr>
          <w:rFonts w:ascii="黑体" w:eastAsia="黑体" w:hint="eastAsia"/>
          <w:sz w:val="28"/>
        </w:rPr>
        <w:t>归</w:t>
      </w:r>
      <w:r>
        <w:rPr>
          <w:rFonts w:ascii="黑体" w:eastAsia="黑体" w:hint="eastAsia"/>
          <w:sz w:val="18"/>
          <w:szCs w:val="18"/>
        </w:rPr>
        <w:t xml:space="preserve">  </w:t>
      </w:r>
      <w:r>
        <w:rPr>
          <w:rFonts w:ascii="黑体" w:eastAsia="黑体" w:hint="eastAsia"/>
          <w:sz w:val="28"/>
        </w:rPr>
        <w:t>口</w:t>
      </w:r>
      <w:r>
        <w:rPr>
          <w:rFonts w:ascii="黑体" w:eastAsia="黑体" w:hint="eastAsia"/>
          <w:sz w:val="18"/>
          <w:szCs w:val="18"/>
        </w:rPr>
        <w:t xml:space="preserve">  </w:t>
      </w:r>
      <w:r>
        <w:rPr>
          <w:rFonts w:ascii="黑体" w:eastAsia="黑体" w:hint="eastAsia"/>
          <w:sz w:val="28"/>
        </w:rPr>
        <w:t>单</w:t>
      </w:r>
      <w:r>
        <w:rPr>
          <w:rFonts w:ascii="黑体" w:eastAsia="黑体" w:hint="eastAsia"/>
          <w:sz w:val="18"/>
          <w:szCs w:val="18"/>
        </w:rPr>
        <w:t xml:space="preserve">  </w:t>
      </w:r>
      <w:r>
        <w:rPr>
          <w:rFonts w:ascii="黑体" w:eastAsia="黑体" w:hint="eastAsia"/>
          <w:sz w:val="28"/>
        </w:rPr>
        <w:t>位</w:t>
      </w:r>
      <w:r>
        <w:rPr>
          <w:rFonts w:ascii="黑体" w:eastAsia="黑体" w:hint="eastAsia"/>
          <w:bCs/>
          <w:sz w:val="28"/>
        </w:rPr>
        <w:t>：</w:t>
      </w:r>
      <w:r>
        <w:rPr>
          <w:rFonts w:ascii="黑体" w:eastAsia="黑体" w:hAnsi="黑体" w:hint="eastAsia"/>
          <w:color w:val="000000"/>
          <w:sz w:val="28"/>
        </w:rPr>
        <w:t>全国物理化学计量技术委员会</w:t>
      </w:r>
    </w:p>
    <w:p w:rsidR="001E6F51" w:rsidRPr="00767ACA" w:rsidRDefault="00FB229F" w:rsidP="001E6F51">
      <w:pPr>
        <w:ind w:firstLineChars="450" w:firstLine="1260"/>
        <w:rPr>
          <w:rFonts w:ascii="黑体" w:eastAsia="黑体" w:hAnsi="黑体"/>
          <w:color w:val="000000"/>
          <w:sz w:val="28"/>
        </w:rPr>
      </w:pPr>
      <w:r>
        <w:rPr>
          <w:rFonts w:ascii="黑体" w:eastAsia="黑体" w:hAnsi="黑体" w:hint="eastAsia"/>
          <w:color w:val="000000"/>
          <w:sz w:val="28"/>
        </w:rPr>
        <w:t>主要起草单位：</w:t>
      </w:r>
      <w:r w:rsidR="001E6F51" w:rsidRPr="00767ACA">
        <w:rPr>
          <w:rFonts w:ascii="黑体" w:eastAsia="黑体" w:hAnsi="黑体" w:hint="eastAsia"/>
          <w:color w:val="000000"/>
          <w:sz w:val="28"/>
        </w:rPr>
        <w:t>中国计量科学研究院</w:t>
      </w:r>
    </w:p>
    <w:p w:rsidR="00CA0663" w:rsidRPr="00CA0663" w:rsidRDefault="00CA0663" w:rsidP="00CA0663">
      <w:pPr>
        <w:ind w:firstLineChars="1150" w:firstLine="3220"/>
        <w:rPr>
          <w:rFonts w:ascii="黑体" w:eastAsia="黑体" w:hAnsi="黑体" w:hint="eastAsia"/>
          <w:color w:val="000000"/>
          <w:sz w:val="28"/>
        </w:rPr>
      </w:pPr>
      <w:r w:rsidRPr="00CA0663">
        <w:rPr>
          <w:rFonts w:ascii="黑体" w:eastAsia="黑体" w:hAnsi="黑体" w:hint="eastAsia"/>
          <w:color w:val="000000"/>
          <w:sz w:val="28"/>
        </w:rPr>
        <w:t>中国石油天然气股份有限公司西南油气田分公</w:t>
      </w:r>
    </w:p>
    <w:p w:rsidR="00CA0663" w:rsidRDefault="00CA0663" w:rsidP="00CA0663">
      <w:pPr>
        <w:ind w:firstLineChars="1150" w:firstLine="3220"/>
        <w:rPr>
          <w:rFonts w:ascii="黑体" w:eastAsia="黑体" w:hAnsi="黑体"/>
          <w:color w:val="000000"/>
          <w:sz w:val="28"/>
        </w:rPr>
      </w:pPr>
      <w:r w:rsidRPr="00CA0663">
        <w:rPr>
          <w:rFonts w:ascii="黑体" w:eastAsia="黑体" w:hAnsi="黑体" w:hint="eastAsia"/>
          <w:color w:val="000000"/>
          <w:sz w:val="28"/>
        </w:rPr>
        <w:t>司天然气研究院</w:t>
      </w:r>
    </w:p>
    <w:p w:rsidR="00794F72" w:rsidRPr="00767ACA" w:rsidRDefault="00FB229F" w:rsidP="00CA0663">
      <w:pPr>
        <w:ind w:firstLineChars="450" w:firstLine="1260"/>
        <w:rPr>
          <w:rFonts w:ascii="黑体" w:eastAsia="黑体" w:hAnsi="黑体"/>
          <w:color w:val="000000"/>
          <w:sz w:val="28"/>
        </w:rPr>
      </w:pPr>
      <w:r w:rsidRPr="00767ACA">
        <w:rPr>
          <w:rFonts w:ascii="黑体" w:eastAsia="黑体" w:hAnsi="黑体" w:hint="eastAsia"/>
          <w:color w:val="000000"/>
          <w:sz w:val="28"/>
        </w:rPr>
        <w:t>参加起草单位：</w:t>
      </w:r>
      <w:r w:rsidR="009B0D6B" w:rsidRPr="009B0D6B">
        <w:rPr>
          <w:rFonts w:ascii="黑体" w:eastAsia="黑体" w:hAnsi="黑体" w:hint="eastAsia"/>
          <w:color w:val="000000"/>
          <w:sz w:val="28"/>
        </w:rPr>
        <w:t>江苏省计量科学研究院</w:t>
      </w:r>
      <w:r w:rsidR="00794F72" w:rsidRPr="00767ACA">
        <w:rPr>
          <w:rFonts w:ascii="黑体" w:eastAsia="黑体" w:hAnsi="黑体" w:hint="eastAsia"/>
          <w:color w:val="000000"/>
          <w:sz w:val="28"/>
        </w:rPr>
        <w:t xml:space="preserve"> </w:t>
      </w:r>
    </w:p>
    <w:p w:rsidR="009B0D6B" w:rsidRDefault="001E6F51" w:rsidP="001E6F51">
      <w:pPr>
        <w:ind w:leftChars="600" w:left="3220" w:hangingChars="700" w:hanging="1960"/>
        <w:rPr>
          <w:rFonts w:ascii="黑体" w:eastAsia="黑体" w:hAnsi="黑体"/>
          <w:color w:val="000000"/>
          <w:sz w:val="28"/>
        </w:rPr>
      </w:pPr>
      <w:r w:rsidRPr="00767ACA">
        <w:rPr>
          <w:rFonts w:ascii="黑体" w:eastAsia="黑体" w:hAnsi="黑体" w:hint="eastAsia"/>
          <w:color w:val="000000"/>
          <w:sz w:val="28"/>
        </w:rPr>
        <w:t xml:space="preserve">              </w:t>
      </w:r>
      <w:r w:rsidR="00CA0663" w:rsidRPr="00CA0663">
        <w:rPr>
          <w:rFonts w:ascii="黑体" w:eastAsia="黑体" w:hAnsi="黑体" w:hint="eastAsia"/>
          <w:color w:val="000000"/>
          <w:sz w:val="28"/>
        </w:rPr>
        <w:t>广州计量检测技术研究院</w:t>
      </w:r>
    </w:p>
    <w:p w:rsidR="001E6F51" w:rsidRPr="00767ACA" w:rsidRDefault="00CA0663" w:rsidP="009B0D6B">
      <w:pPr>
        <w:ind w:leftChars="1300" w:left="2730" w:firstLineChars="150" w:firstLine="420"/>
        <w:rPr>
          <w:rFonts w:ascii="黑体" w:eastAsia="黑体" w:hAnsi="黑体"/>
          <w:color w:val="FFC000"/>
          <w:spacing w:val="-12"/>
          <w:sz w:val="28"/>
        </w:rPr>
      </w:pPr>
      <w:r w:rsidRPr="00CA0663">
        <w:rPr>
          <w:rFonts w:ascii="黑体" w:eastAsia="黑体" w:hAnsi="黑体" w:hint="eastAsia"/>
          <w:color w:val="000000"/>
          <w:sz w:val="28"/>
        </w:rPr>
        <w:t>北京市燃气集团有限责任公司</w:t>
      </w:r>
    </w:p>
    <w:p w:rsidR="00CA0663" w:rsidRPr="00CA0663" w:rsidRDefault="00FB229F" w:rsidP="00CA0663">
      <w:pPr>
        <w:ind w:firstLineChars="450" w:firstLine="1260"/>
        <w:rPr>
          <w:rFonts w:ascii="黑体" w:eastAsia="黑体" w:hAnsi="黑体" w:hint="eastAsia"/>
          <w:color w:val="000000"/>
          <w:sz w:val="28"/>
        </w:rPr>
      </w:pPr>
      <w:r w:rsidRPr="00767ACA">
        <w:rPr>
          <w:rFonts w:ascii="黑体" w:eastAsia="黑体" w:hAnsi="黑体" w:hint="eastAsia"/>
          <w:sz w:val="28"/>
        </w:rPr>
        <w:t xml:space="preserve">             </w:t>
      </w:r>
      <w:r w:rsidR="00CA0663">
        <w:rPr>
          <w:rFonts w:ascii="黑体" w:eastAsia="黑体" w:hAnsi="黑体"/>
          <w:sz w:val="28"/>
        </w:rPr>
        <w:t xml:space="preserve"> </w:t>
      </w:r>
      <w:r w:rsidR="00CA0663" w:rsidRPr="00CA0663">
        <w:rPr>
          <w:rFonts w:ascii="黑体" w:eastAsia="黑体" w:hAnsi="黑体" w:hint="eastAsia"/>
          <w:color w:val="000000"/>
          <w:sz w:val="28"/>
        </w:rPr>
        <w:t>国家石油天然气管网集团有限公司西气东输分</w:t>
      </w:r>
    </w:p>
    <w:p w:rsidR="00FB229F" w:rsidRPr="00767ACA" w:rsidRDefault="00CA0663" w:rsidP="00CA0663">
      <w:pPr>
        <w:ind w:firstLineChars="1150" w:firstLine="3220"/>
        <w:rPr>
          <w:rFonts w:ascii="黑体" w:eastAsia="黑体" w:hAnsi="黑体"/>
          <w:sz w:val="24"/>
        </w:rPr>
      </w:pPr>
      <w:r w:rsidRPr="00CA0663">
        <w:rPr>
          <w:rFonts w:ascii="黑体" w:eastAsia="黑体" w:hAnsi="黑体" w:hint="eastAsia"/>
          <w:color w:val="000000"/>
          <w:sz w:val="28"/>
        </w:rPr>
        <w:t>公司</w:t>
      </w:r>
    </w:p>
    <w:p w:rsidR="00794F72" w:rsidRDefault="00794F72" w:rsidP="00FB229F">
      <w:pPr>
        <w:rPr>
          <w:rFonts w:eastAsia="方正大标宋简体"/>
          <w:sz w:val="24"/>
        </w:rPr>
      </w:pPr>
    </w:p>
    <w:p w:rsidR="00FB229F" w:rsidRDefault="00FB229F" w:rsidP="006754AB">
      <w:pPr>
        <w:spacing w:line="500" w:lineRule="exact"/>
        <w:jc w:val="left"/>
        <w:rPr>
          <w:rFonts w:ascii="宋体" w:hAnsi="宋体"/>
          <w:sz w:val="28"/>
        </w:rPr>
      </w:pPr>
      <w:r>
        <w:rPr>
          <w:rFonts w:ascii="宋体" w:hAnsi="宋体" w:hint="eastAsia"/>
          <w:sz w:val="28"/>
        </w:rPr>
        <w:t>本规范委托全国物理化学计量技术委员会负责解释</w:t>
      </w:r>
    </w:p>
    <w:p w:rsidR="006754AB" w:rsidRDefault="006754AB" w:rsidP="00D405D8">
      <w:pPr>
        <w:ind w:firstLine="570"/>
        <w:jc w:val="left"/>
        <w:outlineLvl w:val="0"/>
        <w:rPr>
          <w:rFonts w:eastAsia="黑体" w:cs="黑体"/>
          <w:sz w:val="28"/>
          <w:szCs w:val="28"/>
        </w:rPr>
      </w:pPr>
      <w:bookmarkStart w:id="7" w:name="_Toc89184070"/>
      <w:bookmarkStart w:id="8" w:name="_Toc101281454"/>
      <w:bookmarkStart w:id="9" w:name="_Toc101442444"/>
    </w:p>
    <w:p w:rsidR="00A4663B" w:rsidRDefault="00A4663B" w:rsidP="00D405D8">
      <w:pPr>
        <w:ind w:firstLine="570"/>
        <w:jc w:val="left"/>
        <w:outlineLvl w:val="0"/>
        <w:rPr>
          <w:b/>
          <w:bCs/>
          <w:sz w:val="28"/>
          <w:szCs w:val="28"/>
        </w:rPr>
      </w:pPr>
      <w:r>
        <w:rPr>
          <w:rFonts w:eastAsia="黑体" w:cs="黑体" w:hint="eastAsia"/>
          <w:sz w:val="28"/>
          <w:szCs w:val="28"/>
        </w:rPr>
        <w:t>本规范主要起草人</w:t>
      </w:r>
      <w:r>
        <w:rPr>
          <w:rFonts w:cs="宋体" w:hint="eastAsia"/>
          <w:b/>
          <w:bCs/>
          <w:sz w:val="28"/>
          <w:szCs w:val="28"/>
        </w:rPr>
        <w:t>：</w:t>
      </w:r>
      <w:bookmarkEnd w:id="5"/>
      <w:bookmarkEnd w:id="6"/>
      <w:bookmarkEnd w:id="7"/>
      <w:bookmarkEnd w:id="8"/>
      <w:bookmarkEnd w:id="9"/>
    </w:p>
    <w:p w:rsidR="006754AB" w:rsidRDefault="00A4663B" w:rsidP="006754AB">
      <w:pPr>
        <w:ind w:firstLine="570"/>
        <w:jc w:val="left"/>
        <w:outlineLvl w:val="0"/>
        <w:rPr>
          <w:rFonts w:eastAsia="黑体"/>
          <w:sz w:val="28"/>
          <w:szCs w:val="28"/>
        </w:rPr>
      </w:pPr>
      <w:r>
        <w:rPr>
          <w:sz w:val="28"/>
          <w:szCs w:val="28"/>
        </w:rPr>
        <w:t xml:space="preserve">          </w:t>
      </w:r>
      <w:r w:rsidR="001E6F51">
        <w:rPr>
          <w:rFonts w:eastAsia="黑体" w:hint="eastAsia"/>
          <w:sz w:val="28"/>
          <w:szCs w:val="28"/>
        </w:rPr>
        <w:t>吴</w:t>
      </w:r>
      <w:r w:rsidR="001E6F51">
        <w:rPr>
          <w:rFonts w:eastAsia="黑体" w:hint="eastAsia"/>
          <w:sz w:val="28"/>
          <w:szCs w:val="28"/>
        </w:rPr>
        <w:t xml:space="preserve">  </w:t>
      </w:r>
      <w:r w:rsidR="001E6F51">
        <w:rPr>
          <w:rFonts w:eastAsia="黑体" w:hint="eastAsia"/>
          <w:sz w:val="28"/>
          <w:szCs w:val="28"/>
        </w:rPr>
        <w:t>海</w:t>
      </w:r>
      <w:r w:rsidR="00767ACA">
        <w:rPr>
          <w:rFonts w:eastAsia="黑体" w:hint="eastAsia"/>
          <w:sz w:val="28"/>
          <w:szCs w:val="28"/>
        </w:rPr>
        <w:t xml:space="preserve"> </w:t>
      </w:r>
      <w:r w:rsidR="001E6F51">
        <w:rPr>
          <w:rFonts w:eastAsia="黑体" w:hint="eastAsia"/>
          <w:sz w:val="28"/>
          <w:szCs w:val="28"/>
        </w:rPr>
        <w:t>(</w:t>
      </w:r>
      <w:r w:rsidR="001E6F51">
        <w:rPr>
          <w:rFonts w:eastAsia="黑体" w:hint="eastAsia"/>
          <w:sz w:val="28"/>
          <w:szCs w:val="28"/>
        </w:rPr>
        <w:t>中国计量科学研究院</w:t>
      </w:r>
      <w:r w:rsidR="001E6F51">
        <w:rPr>
          <w:rFonts w:eastAsia="黑体" w:hint="eastAsia"/>
          <w:sz w:val="28"/>
          <w:szCs w:val="28"/>
        </w:rPr>
        <w:t>)</w:t>
      </w:r>
    </w:p>
    <w:p w:rsidR="00CA0663" w:rsidRPr="00CA0663" w:rsidRDefault="00794F72" w:rsidP="00CA0663">
      <w:pPr>
        <w:ind w:firstLine="570"/>
        <w:jc w:val="left"/>
        <w:outlineLvl w:val="0"/>
        <w:rPr>
          <w:rFonts w:eastAsia="黑体" w:hint="eastAsia"/>
          <w:sz w:val="28"/>
          <w:szCs w:val="28"/>
        </w:rPr>
      </w:pPr>
      <w:r>
        <w:rPr>
          <w:rFonts w:eastAsia="黑体" w:hint="eastAsia"/>
          <w:sz w:val="28"/>
          <w:szCs w:val="28"/>
        </w:rPr>
        <w:t xml:space="preserve">          </w:t>
      </w:r>
      <w:r w:rsidR="001E6F51">
        <w:rPr>
          <w:rFonts w:eastAsia="黑体" w:hint="eastAsia"/>
          <w:sz w:val="28"/>
          <w:szCs w:val="28"/>
        </w:rPr>
        <w:t>曾文平</w:t>
      </w:r>
      <w:r w:rsidR="00767ACA">
        <w:rPr>
          <w:rFonts w:eastAsia="黑体" w:hint="eastAsia"/>
          <w:sz w:val="28"/>
          <w:szCs w:val="28"/>
        </w:rPr>
        <w:t xml:space="preserve"> </w:t>
      </w:r>
      <w:r w:rsidR="00CA0663" w:rsidRPr="00CA0663">
        <w:rPr>
          <w:rFonts w:eastAsia="黑体" w:hint="eastAsia"/>
          <w:sz w:val="28"/>
          <w:szCs w:val="28"/>
        </w:rPr>
        <w:t>(</w:t>
      </w:r>
      <w:r w:rsidR="00CA0663" w:rsidRPr="00CA0663">
        <w:rPr>
          <w:rFonts w:eastAsia="黑体" w:hint="eastAsia"/>
          <w:sz w:val="28"/>
          <w:szCs w:val="28"/>
        </w:rPr>
        <w:t>中国石油天然气股份有限公司西南油气田分公</w:t>
      </w:r>
    </w:p>
    <w:p w:rsidR="00794F72" w:rsidRDefault="00CA0663" w:rsidP="00CA0663">
      <w:pPr>
        <w:ind w:firstLineChars="1100" w:firstLine="3080"/>
        <w:jc w:val="left"/>
        <w:outlineLvl w:val="0"/>
        <w:rPr>
          <w:rFonts w:eastAsia="黑体"/>
          <w:sz w:val="28"/>
          <w:szCs w:val="28"/>
        </w:rPr>
      </w:pPr>
      <w:r w:rsidRPr="00CA0663">
        <w:rPr>
          <w:rFonts w:eastAsia="黑体" w:hint="eastAsia"/>
          <w:sz w:val="28"/>
          <w:szCs w:val="28"/>
        </w:rPr>
        <w:t>司天然气研究院</w:t>
      </w:r>
      <w:r w:rsidRPr="00CA0663">
        <w:rPr>
          <w:rFonts w:eastAsia="黑体" w:hint="eastAsia"/>
          <w:sz w:val="28"/>
          <w:szCs w:val="28"/>
        </w:rPr>
        <w:t>)</w:t>
      </w:r>
    </w:p>
    <w:p w:rsidR="001E6F51" w:rsidRPr="001E6F51" w:rsidRDefault="001E6F51" w:rsidP="001E6F51">
      <w:pPr>
        <w:ind w:firstLine="570"/>
        <w:jc w:val="left"/>
        <w:outlineLvl w:val="0"/>
        <w:rPr>
          <w:rFonts w:eastAsia="黑体"/>
          <w:sz w:val="28"/>
          <w:szCs w:val="28"/>
        </w:rPr>
      </w:pPr>
      <w:r>
        <w:rPr>
          <w:rFonts w:eastAsia="黑体" w:hint="eastAsia"/>
          <w:sz w:val="28"/>
          <w:szCs w:val="28"/>
        </w:rPr>
        <w:t xml:space="preserve">          </w:t>
      </w:r>
      <w:r w:rsidR="009B0D6B" w:rsidRPr="009B0D6B">
        <w:rPr>
          <w:rFonts w:eastAsia="黑体" w:hint="eastAsia"/>
          <w:sz w:val="28"/>
          <w:szCs w:val="28"/>
        </w:rPr>
        <w:t>黄</w:t>
      </w:r>
      <w:r w:rsidR="009B0D6B" w:rsidRPr="009B0D6B">
        <w:rPr>
          <w:rFonts w:eastAsia="黑体" w:hint="eastAsia"/>
          <w:sz w:val="28"/>
          <w:szCs w:val="28"/>
        </w:rPr>
        <w:t xml:space="preserve">  </w:t>
      </w:r>
      <w:r w:rsidR="009B0D6B" w:rsidRPr="009B0D6B">
        <w:rPr>
          <w:rFonts w:eastAsia="黑体" w:hint="eastAsia"/>
          <w:sz w:val="28"/>
          <w:szCs w:val="28"/>
        </w:rPr>
        <w:t>鹏（中国计量科学研究院）</w:t>
      </w:r>
    </w:p>
    <w:p w:rsidR="00A4663B" w:rsidRDefault="00A4663B" w:rsidP="00D405D8">
      <w:pPr>
        <w:ind w:firstLine="570"/>
        <w:jc w:val="left"/>
        <w:outlineLvl w:val="0"/>
        <w:rPr>
          <w:rFonts w:eastAsia="黑体"/>
          <w:sz w:val="28"/>
          <w:szCs w:val="28"/>
        </w:rPr>
      </w:pPr>
      <w:r>
        <w:rPr>
          <w:sz w:val="28"/>
          <w:szCs w:val="28"/>
        </w:rPr>
        <w:t xml:space="preserve">     </w:t>
      </w:r>
      <w:bookmarkStart w:id="10" w:name="_Toc511311518"/>
      <w:bookmarkStart w:id="11" w:name="_Toc511320451"/>
      <w:bookmarkStart w:id="12" w:name="_Toc89184071"/>
      <w:bookmarkStart w:id="13" w:name="_Toc101281458"/>
      <w:bookmarkStart w:id="14" w:name="_Toc101442448"/>
      <w:r>
        <w:rPr>
          <w:rFonts w:eastAsia="黑体" w:cs="黑体" w:hint="eastAsia"/>
          <w:sz w:val="28"/>
          <w:szCs w:val="28"/>
        </w:rPr>
        <w:t>参加起草人：</w:t>
      </w:r>
      <w:bookmarkEnd w:id="10"/>
      <w:bookmarkEnd w:id="11"/>
      <w:bookmarkEnd w:id="12"/>
      <w:bookmarkEnd w:id="13"/>
      <w:bookmarkEnd w:id="14"/>
    </w:p>
    <w:p w:rsidR="001E6F51" w:rsidRPr="001E6F51" w:rsidRDefault="00A4663B" w:rsidP="00AB4B56">
      <w:pPr>
        <w:ind w:firstLine="570"/>
        <w:jc w:val="left"/>
        <w:outlineLvl w:val="0"/>
        <w:rPr>
          <w:rFonts w:eastAsia="黑体"/>
          <w:sz w:val="28"/>
          <w:szCs w:val="28"/>
        </w:rPr>
      </w:pPr>
      <w:r>
        <w:rPr>
          <w:sz w:val="28"/>
          <w:szCs w:val="28"/>
        </w:rPr>
        <w:t xml:space="preserve">         </w:t>
      </w:r>
      <w:r w:rsidR="001E6F51">
        <w:rPr>
          <w:rFonts w:hint="eastAsia"/>
          <w:sz w:val="28"/>
          <w:szCs w:val="28"/>
        </w:rPr>
        <w:t xml:space="preserve"> </w:t>
      </w:r>
      <w:r w:rsidR="009B0D6B" w:rsidRPr="009B0D6B">
        <w:rPr>
          <w:rFonts w:eastAsia="黑体" w:hint="eastAsia"/>
          <w:sz w:val="28"/>
          <w:szCs w:val="28"/>
        </w:rPr>
        <w:t>宋栋梁（江苏省计量科学研究院）</w:t>
      </w:r>
    </w:p>
    <w:p w:rsidR="009B0D6B" w:rsidRDefault="009B0D6B" w:rsidP="009B0D6B">
      <w:pPr>
        <w:ind w:firstLineChars="700" w:firstLine="1960"/>
        <w:jc w:val="left"/>
        <w:outlineLvl w:val="0"/>
        <w:rPr>
          <w:rFonts w:eastAsia="黑体"/>
          <w:sz w:val="28"/>
          <w:szCs w:val="28"/>
        </w:rPr>
      </w:pPr>
      <w:r w:rsidRPr="009B0D6B">
        <w:rPr>
          <w:rFonts w:eastAsia="黑体" w:hint="eastAsia"/>
          <w:sz w:val="28"/>
          <w:szCs w:val="28"/>
        </w:rPr>
        <w:t>黄建林（</w:t>
      </w:r>
      <w:r w:rsidR="00CA0663" w:rsidRPr="00CA0663">
        <w:rPr>
          <w:rFonts w:eastAsia="黑体" w:hint="eastAsia"/>
          <w:sz w:val="28"/>
          <w:szCs w:val="28"/>
        </w:rPr>
        <w:t>广州计量检测技术研究院</w:t>
      </w:r>
      <w:r w:rsidRPr="009B0D6B">
        <w:rPr>
          <w:rFonts w:eastAsia="黑体" w:hint="eastAsia"/>
          <w:sz w:val="28"/>
          <w:szCs w:val="28"/>
        </w:rPr>
        <w:t>）</w:t>
      </w:r>
    </w:p>
    <w:p w:rsidR="001E6F51" w:rsidRDefault="009B0D6B" w:rsidP="009B0D6B">
      <w:pPr>
        <w:ind w:firstLineChars="700" w:firstLine="1960"/>
        <w:jc w:val="left"/>
        <w:outlineLvl w:val="0"/>
        <w:rPr>
          <w:rFonts w:eastAsia="黑体"/>
          <w:sz w:val="28"/>
          <w:szCs w:val="28"/>
        </w:rPr>
      </w:pPr>
      <w:r w:rsidRPr="001E6F51">
        <w:rPr>
          <w:rFonts w:eastAsia="黑体" w:hint="eastAsia"/>
          <w:sz w:val="28"/>
          <w:szCs w:val="28"/>
        </w:rPr>
        <w:t>王欣玮</w:t>
      </w:r>
      <w:r>
        <w:rPr>
          <w:rFonts w:eastAsia="黑体" w:hint="eastAsia"/>
          <w:sz w:val="28"/>
          <w:szCs w:val="28"/>
        </w:rPr>
        <w:t xml:space="preserve"> (</w:t>
      </w:r>
      <w:r w:rsidR="00CA0663" w:rsidRPr="00CA0663">
        <w:rPr>
          <w:rFonts w:eastAsia="黑体" w:hint="eastAsia"/>
          <w:sz w:val="28"/>
          <w:szCs w:val="28"/>
        </w:rPr>
        <w:t>北京市燃气集团有限责任公司</w:t>
      </w:r>
      <w:r>
        <w:rPr>
          <w:rFonts w:eastAsia="黑体" w:hint="eastAsia"/>
          <w:sz w:val="28"/>
          <w:szCs w:val="28"/>
        </w:rPr>
        <w:t>)</w:t>
      </w:r>
    </w:p>
    <w:p w:rsidR="00CA0663" w:rsidRPr="00CA0663" w:rsidRDefault="008A7FE5" w:rsidP="00CA0663">
      <w:pPr>
        <w:ind w:firstLineChars="700" w:firstLine="1960"/>
        <w:jc w:val="left"/>
        <w:outlineLvl w:val="0"/>
        <w:rPr>
          <w:rFonts w:eastAsia="黑体" w:hint="eastAsia"/>
          <w:sz w:val="28"/>
          <w:szCs w:val="28"/>
        </w:rPr>
      </w:pPr>
      <w:r>
        <w:rPr>
          <w:rFonts w:eastAsia="黑体" w:hint="eastAsia"/>
          <w:sz w:val="28"/>
          <w:szCs w:val="28"/>
        </w:rPr>
        <w:t>宋超凡</w:t>
      </w:r>
      <w:r w:rsidR="009B0D6B">
        <w:rPr>
          <w:rFonts w:eastAsia="黑体" w:hint="eastAsia"/>
          <w:sz w:val="28"/>
          <w:szCs w:val="28"/>
        </w:rPr>
        <w:t xml:space="preserve"> </w:t>
      </w:r>
      <w:r w:rsidR="00CA0663" w:rsidRPr="00CA0663">
        <w:rPr>
          <w:rFonts w:eastAsia="黑体" w:hint="eastAsia"/>
          <w:sz w:val="28"/>
          <w:szCs w:val="28"/>
        </w:rPr>
        <w:t>(</w:t>
      </w:r>
      <w:r w:rsidR="00CA0663" w:rsidRPr="00CA0663">
        <w:rPr>
          <w:rFonts w:eastAsia="黑体" w:hint="eastAsia"/>
          <w:sz w:val="28"/>
          <w:szCs w:val="28"/>
        </w:rPr>
        <w:t>国家石油天然气管网集团有限公司西气东输分</w:t>
      </w:r>
    </w:p>
    <w:p w:rsidR="009B0D6B" w:rsidRPr="001E6F51" w:rsidRDefault="00CA0663" w:rsidP="00CA0663">
      <w:pPr>
        <w:ind w:firstLineChars="1050" w:firstLine="2940"/>
        <w:jc w:val="left"/>
        <w:outlineLvl w:val="0"/>
        <w:rPr>
          <w:rFonts w:eastAsia="黑体"/>
          <w:sz w:val="28"/>
          <w:szCs w:val="28"/>
        </w:rPr>
      </w:pPr>
      <w:r w:rsidRPr="00CA0663">
        <w:rPr>
          <w:rFonts w:eastAsia="黑体" w:hint="eastAsia"/>
          <w:sz w:val="28"/>
          <w:szCs w:val="28"/>
        </w:rPr>
        <w:t>公司</w:t>
      </w:r>
      <w:r w:rsidRPr="00CA0663">
        <w:rPr>
          <w:rFonts w:eastAsia="黑体" w:hint="eastAsia"/>
          <w:sz w:val="28"/>
          <w:szCs w:val="28"/>
        </w:rPr>
        <w:t>)</w:t>
      </w:r>
    </w:p>
    <w:p w:rsidR="001E6F51" w:rsidRPr="009B0D6B" w:rsidRDefault="001E6F51" w:rsidP="001E6F51">
      <w:pPr>
        <w:ind w:firstLineChars="702" w:firstLine="1966"/>
        <w:jc w:val="left"/>
        <w:outlineLvl w:val="0"/>
        <w:rPr>
          <w:rFonts w:eastAsia="黑体"/>
          <w:sz w:val="28"/>
          <w:szCs w:val="28"/>
        </w:rPr>
      </w:pPr>
    </w:p>
    <w:p w:rsidR="001E6F51" w:rsidRDefault="001E6F51" w:rsidP="006754AB">
      <w:pPr>
        <w:ind w:firstLine="570"/>
        <w:jc w:val="left"/>
        <w:outlineLvl w:val="0"/>
        <w:rPr>
          <w:rFonts w:eastAsia="黑体"/>
          <w:sz w:val="28"/>
          <w:szCs w:val="28"/>
        </w:rPr>
      </w:pPr>
      <w:r>
        <w:rPr>
          <w:rFonts w:hint="eastAsia"/>
          <w:sz w:val="28"/>
          <w:szCs w:val="28"/>
        </w:rPr>
        <w:t xml:space="preserve">          </w:t>
      </w:r>
    </w:p>
    <w:p w:rsidR="00A4663B" w:rsidRDefault="00794F72" w:rsidP="00167457">
      <w:pPr>
        <w:ind w:firstLine="570"/>
        <w:jc w:val="left"/>
        <w:outlineLvl w:val="0"/>
        <w:rPr>
          <w:sz w:val="28"/>
          <w:szCs w:val="28"/>
        </w:rPr>
      </w:pPr>
      <w:r>
        <w:rPr>
          <w:rFonts w:eastAsia="黑体" w:hint="eastAsia"/>
          <w:sz w:val="28"/>
          <w:szCs w:val="28"/>
        </w:rPr>
        <w:t xml:space="preserve">           </w:t>
      </w:r>
    </w:p>
    <w:p w:rsidR="00A4663B" w:rsidRDefault="00A4663B" w:rsidP="00D405D8">
      <w:pPr>
        <w:ind w:firstLine="570"/>
        <w:jc w:val="center"/>
        <w:rPr>
          <w:sz w:val="28"/>
          <w:szCs w:val="28"/>
        </w:rPr>
      </w:pPr>
    </w:p>
    <w:p w:rsidR="00A4663B" w:rsidRDefault="00A4663B" w:rsidP="00D405D8">
      <w:pPr>
        <w:ind w:firstLine="570"/>
        <w:jc w:val="center"/>
        <w:rPr>
          <w:sz w:val="28"/>
          <w:szCs w:val="28"/>
        </w:rPr>
      </w:pPr>
    </w:p>
    <w:p w:rsidR="00A4663B" w:rsidRDefault="00A4663B" w:rsidP="00D405D8">
      <w:pPr>
        <w:ind w:firstLine="570"/>
        <w:jc w:val="center"/>
        <w:rPr>
          <w:sz w:val="28"/>
          <w:szCs w:val="28"/>
        </w:rPr>
      </w:pPr>
    </w:p>
    <w:p w:rsidR="00AA26AC" w:rsidRDefault="00AA26AC" w:rsidP="00D405D8">
      <w:pPr>
        <w:ind w:firstLine="570"/>
        <w:jc w:val="center"/>
        <w:rPr>
          <w:sz w:val="28"/>
          <w:szCs w:val="28"/>
        </w:rPr>
      </w:pPr>
    </w:p>
    <w:p w:rsidR="00AA26AC" w:rsidRDefault="00AA26AC" w:rsidP="00D405D8">
      <w:pPr>
        <w:ind w:firstLine="570"/>
        <w:jc w:val="center"/>
        <w:rPr>
          <w:sz w:val="28"/>
          <w:szCs w:val="28"/>
        </w:rPr>
      </w:pPr>
    </w:p>
    <w:p w:rsidR="00AA26AC" w:rsidRDefault="00AA26AC" w:rsidP="00D405D8">
      <w:pPr>
        <w:ind w:firstLine="570"/>
        <w:jc w:val="center"/>
        <w:rPr>
          <w:sz w:val="28"/>
          <w:szCs w:val="28"/>
        </w:rPr>
      </w:pPr>
    </w:p>
    <w:p w:rsidR="00612581" w:rsidRDefault="00612581" w:rsidP="00D405D8">
      <w:pPr>
        <w:ind w:firstLine="570"/>
        <w:jc w:val="center"/>
        <w:rPr>
          <w:sz w:val="28"/>
          <w:szCs w:val="28"/>
        </w:rPr>
      </w:pPr>
    </w:p>
    <w:p w:rsidR="0000049F" w:rsidRDefault="0000049F" w:rsidP="00D405D8">
      <w:pPr>
        <w:ind w:firstLine="570"/>
        <w:jc w:val="center"/>
        <w:rPr>
          <w:sz w:val="28"/>
          <w:szCs w:val="28"/>
        </w:rPr>
        <w:sectPr w:rsidR="0000049F" w:rsidSect="00AA26AC">
          <w:headerReference w:type="default" r:id="rId14"/>
          <w:footerReference w:type="default" r:id="rId15"/>
          <w:pgSz w:w="11906" w:h="16838"/>
          <w:pgMar w:top="1264" w:right="1418" w:bottom="1418" w:left="1418" w:header="851" w:footer="992" w:gutter="0"/>
          <w:pgNumType w:start="1"/>
          <w:cols w:space="720"/>
          <w:docGrid w:type="lines" w:linePitch="312"/>
        </w:sectPr>
      </w:pPr>
    </w:p>
    <w:p w:rsidR="007F2130" w:rsidRPr="00756218" w:rsidRDefault="007F2130" w:rsidP="007F2130">
      <w:pPr>
        <w:pStyle w:val="1"/>
        <w:ind w:firstLineChars="0" w:firstLine="0"/>
        <w:jc w:val="center"/>
        <w:rPr>
          <w:rFonts w:ascii="Arial" w:eastAsia="黑体" w:hAnsi="Arial" w:cs="Arial"/>
          <w:bCs/>
          <w:kern w:val="2"/>
          <w:sz w:val="44"/>
          <w:szCs w:val="44"/>
          <w:lang w:val="en-US" w:eastAsia="zh-CN"/>
        </w:rPr>
      </w:pPr>
      <w:bookmarkStart w:id="15" w:name="_Toc101281463"/>
      <w:bookmarkStart w:id="16" w:name="_Toc101442453"/>
      <w:r w:rsidRPr="00756218">
        <w:rPr>
          <w:rFonts w:ascii="Arial" w:eastAsia="黑体" w:hAnsi="Arial" w:cs="Arial" w:hint="eastAsia"/>
          <w:bCs/>
          <w:kern w:val="2"/>
          <w:sz w:val="44"/>
          <w:szCs w:val="44"/>
          <w:lang w:val="en-US" w:eastAsia="zh-CN"/>
        </w:rPr>
        <w:lastRenderedPageBreak/>
        <w:t>目</w:t>
      </w:r>
      <w:r w:rsidRPr="00756218">
        <w:rPr>
          <w:rFonts w:ascii="Arial" w:eastAsia="黑体" w:hAnsi="Arial" w:cs="Arial" w:hint="eastAsia"/>
          <w:bCs/>
          <w:kern w:val="2"/>
          <w:sz w:val="44"/>
          <w:szCs w:val="44"/>
          <w:lang w:val="en-US" w:eastAsia="zh-CN"/>
        </w:rPr>
        <w:t xml:space="preserve">  </w:t>
      </w:r>
      <w:r w:rsidRPr="00756218">
        <w:rPr>
          <w:rFonts w:ascii="Arial" w:eastAsia="黑体" w:hAnsi="Arial" w:cs="Arial" w:hint="eastAsia"/>
          <w:bCs/>
          <w:kern w:val="2"/>
          <w:sz w:val="44"/>
          <w:szCs w:val="44"/>
          <w:lang w:val="en-US" w:eastAsia="zh-CN"/>
        </w:rPr>
        <w:t>录</w:t>
      </w:r>
      <w:bookmarkEnd w:id="15"/>
      <w:bookmarkEnd w:id="16"/>
    </w:p>
    <w:p w:rsidR="00004D99" w:rsidRPr="00D43315" w:rsidRDefault="004E4331" w:rsidP="00004D99">
      <w:pPr>
        <w:pStyle w:val="21"/>
        <w:tabs>
          <w:tab w:val="right" w:leader="dot" w:pos="9060"/>
        </w:tabs>
        <w:rPr>
          <w:rFonts w:ascii="宋体" w:hAnsi="宋体"/>
          <w:noProof/>
          <w:sz w:val="24"/>
        </w:rPr>
      </w:pPr>
      <w:r w:rsidRPr="00DF6E01">
        <w:rPr>
          <w:sz w:val="24"/>
        </w:rPr>
        <w:fldChar w:fldCharType="begin"/>
      </w:r>
      <w:r w:rsidRPr="00DF6E01">
        <w:rPr>
          <w:sz w:val="24"/>
        </w:rPr>
        <w:instrText xml:space="preserve"> </w:instrText>
      </w:r>
      <w:r w:rsidRPr="00DF6E01">
        <w:rPr>
          <w:rFonts w:hint="eastAsia"/>
          <w:sz w:val="24"/>
        </w:rPr>
        <w:instrText>TOC \o "1-2" \h \z \u</w:instrText>
      </w:r>
      <w:r w:rsidRPr="00DF6E01">
        <w:rPr>
          <w:sz w:val="24"/>
        </w:rPr>
        <w:instrText xml:space="preserve"> </w:instrText>
      </w:r>
      <w:r w:rsidRPr="00DF6E01">
        <w:rPr>
          <w:sz w:val="24"/>
        </w:rPr>
        <w:fldChar w:fldCharType="separate"/>
      </w:r>
    </w:p>
    <w:p w:rsidR="00004D99" w:rsidRPr="00D43315" w:rsidRDefault="00000000">
      <w:pPr>
        <w:pStyle w:val="11"/>
        <w:tabs>
          <w:tab w:val="right" w:leader="dot" w:pos="9060"/>
        </w:tabs>
        <w:rPr>
          <w:rFonts w:ascii="宋体" w:hAnsi="宋体"/>
          <w:noProof/>
          <w:sz w:val="24"/>
          <w:szCs w:val="24"/>
        </w:rPr>
      </w:pPr>
      <w:hyperlink w:anchor="_Toc101442454" w:history="1">
        <w:r w:rsidR="00004D99" w:rsidRPr="00004D99">
          <w:rPr>
            <w:rStyle w:val="af5"/>
            <w:rFonts w:ascii="宋体" w:hAnsi="宋体" w:hint="eastAsia"/>
            <w:noProof/>
            <w:sz w:val="24"/>
            <w:szCs w:val="24"/>
          </w:rPr>
          <w:t>引</w:t>
        </w:r>
        <w:r w:rsidR="00004D99" w:rsidRPr="00004D99">
          <w:rPr>
            <w:rStyle w:val="af5"/>
            <w:rFonts w:ascii="宋体" w:hAnsi="宋体"/>
            <w:noProof/>
            <w:sz w:val="24"/>
            <w:szCs w:val="24"/>
          </w:rPr>
          <w:t xml:space="preserve"> </w:t>
        </w:r>
        <w:r w:rsidR="00004D99" w:rsidRPr="00004D99">
          <w:rPr>
            <w:rStyle w:val="af5"/>
            <w:rFonts w:ascii="宋体" w:hAnsi="宋体" w:hint="eastAsia"/>
            <w:noProof/>
            <w:sz w:val="24"/>
            <w:szCs w:val="24"/>
          </w:rPr>
          <w:t>言</w:t>
        </w:r>
        <w:r w:rsidR="00004D99" w:rsidRPr="00004D99">
          <w:rPr>
            <w:rFonts w:ascii="宋体" w:hAnsi="宋体"/>
            <w:noProof/>
            <w:webHidden/>
            <w:sz w:val="24"/>
            <w:szCs w:val="24"/>
          </w:rPr>
          <w:tab/>
        </w:r>
        <w:r w:rsidR="00004D99" w:rsidRPr="00004D99">
          <w:rPr>
            <w:rFonts w:ascii="宋体" w:hAnsi="宋体"/>
            <w:noProof/>
            <w:webHidden/>
            <w:sz w:val="24"/>
            <w:szCs w:val="24"/>
          </w:rPr>
          <w:fldChar w:fldCharType="begin"/>
        </w:r>
        <w:r w:rsidR="00004D99" w:rsidRPr="00004D99">
          <w:rPr>
            <w:rFonts w:ascii="宋体" w:hAnsi="宋体"/>
            <w:noProof/>
            <w:webHidden/>
            <w:sz w:val="24"/>
            <w:szCs w:val="24"/>
          </w:rPr>
          <w:instrText xml:space="preserve"> PAGEREF _Toc101442454 \h </w:instrText>
        </w:r>
        <w:r w:rsidR="00004D99" w:rsidRPr="00004D99">
          <w:rPr>
            <w:rFonts w:ascii="宋体" w:hAnsi="宋体"/>
            <w:noProof/>
            <w:webHidden/>
            <w:sz w:val="24"/>
            <w:szCs w:val="24"/>
          </w:rPr>
        </w:r>
        <w:r w:rsidR="00004D99" w:rsidRPr="00004D99">
          <w:rPr>
            <w:rFonts w:ascii="宋体" w:hAnsi="宋体"/>
            <w:noProof/>
            <w:webHidden/>
            <w:sz w:val="24"/>
            <w:szCs w:val="24"/>
          </w:rPr>
          <w:fldChar w:fldCharType="separate"/>
        </w:r>
        <w:r w:rsidR="00004D99" w:rsidRPr="00004D99">
          <w:rPr>
            <w:rFonts w:ascii="宋体" w:hAnsi="宋体"/>
            <w:noProof/>
            <w:webHidden/>
            <w:sz w:val="24"/>
            <w:szCs w:val="24"/>
          </w:rPr>
          <w:t>II</w:t>
        </w:r>
        <w:r w:rsidR="00004D99" w:rsidRPr="00004D99">
          <w:rPr>
            <w:rFonts w:ascii="宋体" w:hAnsi="宋体"/>
            <w:noProof/>
            <w:webHidden/>
            <w:sz w:val="24"/>
            <w:szCs w:val="24"/>
          </w:rPr>
          <w:fldChar w:fldCharType="end"/>
        </w:r>
      </w:hyperlink>
    </w:p>
    <w:p w:rsidR="00004D99" w:rsidRPr="00D43315" w:rsidRDefault="00000000">
      <w:pPr>
        <w:pStyle w:val="11"/>
        <w:tabs>
          <w:tab w:val="right" w:leader="dot" w:pos="9060"/>
        </w:tabs>
        <w:rPr>
          <w:rFonts w:ascii="宋体" w:hAnsi="宋体"/>
          <w:noProof/>
          <w:sz w:val="24"/>
          <w:szCs w:val="24"/>
        </w:rPr>
      </w:pPr>
      <w:hyperlink w:anchor="_Toc101442455" w:history="1">
        <w:r w:rsidR="00004D99" w:rsidRPr="00004D99">
          <w:rPr>
            <w:rStyle w:val="af5"/>
            <w:rFonts w:ascii="宋体" w:hAnsi="宋体"/>
            <w:noProof/>
            <w:sz w:val="24"/>
            <w:szCs w:val="24"/>
          </w:rPr>
          <w:t xml:space="preserve">1 </w:t>
        </w:r>
        <w:r w:rsidR="00004D99" w:rsidRPr="00004D99">
          <w:rPr>
            <w:rStyle w:val="af5"/>
            <w:rFonts w:ascii="宋体" w:hAnsi="宋体" w:hint="eastAsia"/>
            <w:noProof/>
            <w:sz w:val="24"/>
            <w:szCs w:val="24"/>
          </w:rPr>
          <w:t>范围</w:t>
        </w:r>
        <w:r w:rsidR="00004D99" w:rsidRPr="00004D99">
          <w:rPr>
            <w:rFonts w:ascii="宋体" w:hAnsi="宋体"/>
            <w:noProof/>
            <w:webHidden/>
            <w:sz w:val="24"/>
            <w:szCs w:val="24"/>
          </w:rPr>
          <w:tab/>
        </w:r>
        <w:r w:rsidR="00004D99" w:rsidRPr="00004D99">
          <w:rPr>
            <w:rFonts w:ascii="宋体" w:hAnsi="宋体"/>
            <w:noProof/>
            <w:webHidden/>
            <w:sz w:val="24"/>
            <w:szCs w:val="24"/>
          </w:rPr>
          <w:fldChar w:fldCharType="begin"/>
        </w:r>
        <w:r w:rsidR="00004D99" w:rsidRPr="00004D99">
          <w:rPr>
            <w:rFonts w:ascii="宋体" w:hAnsi="宋体"/>
            <w:noProof/>
            <w:webHidden/>
            <w:sz w:val="24"/>
            <w:szCs w:val="24"/>
          </w:rPr>
          <w:instrText xml:space="preserve"> PAGEREF _Toc101442455 \h </w:instrText>
        </w:r>
        <w:r w:rsidR="00004D99" w:rsidRPr="00004D99">
          <w:rPr>
            <w:rFonts w:ascii="宋体" w:hAnsi="宋体"/>
            <w:noProof/>
            <w:webHidden/>
            <w:sz w:val="24"/>
            <w:szCs w:val="24"/>
          </w:rPr>
        </w:r>
        <w:r w:rsidR="00004D99" w:rsidRPr="00004D99">
          <w:rPr>
            <w:rFonts w:ascii="宋体" w:hAnsi="宋体"/>
            <w:noProof/>
            <w:webHidden/>
            <w:sz w:val="24"/>
            <w:szCs w:val="24"/>
          </w:rPr>
          <w:fldChar w:fldCharType="separate"/>
        </w:r>
        <w:r w:rsidR="00004D99" w:rsidRPr="00004D99">
          <w:rPr>
            <w:rFonts w:ascii="宋体" w:hAnsi="宋体"/>
            <w:noProof/>
            <w:webHidden/>
            <w:sz w:val="24"/>
            <w:szCs w:val="24"/>
          </w:rPr>
          <w:t>1</w:t>
        </w:r>
        <w:r w:rsidR="00004D99" w:rsidRPr="00004D99">
          <w:rPr>
            <w:rFonts w:ascii="宋体" w:hAnsi="宋体"/>
            <w:noProof/>
            <w:webHidden/>
            <w:sz w:val="24"/>
            <w:szCs w:val="24"/>
          </w:rPr>
          <w:fldChar w:fldCharType="end"/>
        </w:r>
      </w:hyperlink>
    </w:p>
    <w:p w:rsidR="00004D99" w:rsidRPr="00D43315" w:rsidRDefault="00000000">
      <w:pPr>
        <w:pStyle w:val="11"/>
        <w:tabs>
          <w:tab w:val="right" w:leader="dot" w:pos="9060"/>
        </w:tabs>
        <w:rPr>
          <w:rFonts w:ascii="宋体" w:hAnsi="宋体"/>
          <w:noProof/>
          <w:sz w:val="24"/>
          <w:szCs w:val="24"/>
        </w:rPr>
      </w:pPr>
      <w:hyperlink w:anchor="_Toc101442456" w:history="1">
        <w:r w:rsidR="00004D99" w:rsidRPr="00004D99">
          <w:rPr>
            <w:rStyle w:val="af5"/>
            <w:rFonts w:ascii="宋体" w:hAnsi="宋体"/>
            <w:noProof/>
            <w:sz w:val="24"/>
            <w:szCs w:val="24"/>
          </w:rPr>
          <w:t xml:space="preserve">2  </w:t>
        </w:r>
        <w:r w:rsidR="00767ACA">
          <w:rPr>
            <w:rStyle w:val="af5"/>
            <w:rFonts w:ascii="宋体" w:hAnsi="宋体" w:hint="eastAsia"/>
            <w:noProof/>
            <w:sz w:val="24"/>
            <w:szCs w:val="24"/>
          </w:rPr>
          <w:t>概述</w:t>
        </w:r>
        <w:r w:rsidR="00004D99" w:rsidRPr="00004D99">
          <w:rPr>
            <w:rFonts w:ascii="宋体" w:hAnsi="宋体"/>
            <w:noProof/>
            <w:webHidden/>
            <w:sz w:val="24"/>
            <w:szCs w:val="24"/>
          </w:rPr>
          <w:tab/>
        </w:r>
        <w:r w:rsidR="00004D99" w:rsidRPr="00004D99">
          <w:rPr>
            <w:rFonts w:ascii="宋体" w:hAnsi="宋体"/>
            <w:noProof/>
            <w:webHidden/>
            <w:sz w:val="24"/>
            <w:szCs w:val="24"/>
          </w:rPr>
          <w:fldChar w:fldCharType="begin"/>
        </w:r>
        <w:r w:rsidR="00004D99" w:rsidRPr="00004D99">
          <w:rPr>
            <w:rFonts w:ascii="宋体" w:hAnsi="宋体"/>
            <w:noProof/>
            <w:webHidden/>
            <w:sz w:val="24"/>
            <w:szCs w:val="24"/>
          </w:rPr>
          <w:instrText xml:space="preserve"> PAGEREF _Toc101442456 \h </w:instrText>
        </w:r>
        <w:r w:rsidR="00004D99" w:rsidRPr="00004D99">
          <w:rPr>
            <w:rFonts w:ascii="宋体" w:hAnsi="宋体"/>
            <w:noProof/>
            <w:webHidden/>
            <w:sz w:val="24"/>
            <w:szCs w:val="24"/>
          </w:rPr>
        </w:r>
        <w:r w:rsidR="00004D99" w:rsidRPr="00004D99">
          <w:rPr>
            <w:rFonts w:ascii="宋体" w:hAnsi="宋体"/>
            <w:noProof/>
            <w:webHidden/>
            <w:sz w:val="24"/>
            <w:szCs w:val="24"/>
          </w:rPr>
          <w:fldChar w:fldCharType="separate"/>
        </w:r>
        <w:r w:rsidR="00004D99" w:rsidRPr="00004D99">
          <w:rPr>
            <w:rFonts w:ascii="宋体" w:hAnsi="宋体"/>
            <w:noProof/>
            <w:webHidden/>
            <w:sz w:val="24"/>
            <w:szCs w:val="24"/>
          </w:rPr>
          <w:t>1</w:t>
        </w:r>
        <w:r w:rsidR="00004D99" w:rsidRPr="00004D99">
          <w:rPr>
            <w:rFonts w:ascii="宋体" w:hAnsi="宋体"/>
            <w:noProof/>
            <w:webHidden/>
            <w:sz w:val="24"/>
            <w:szCs w:val="24"/>
          </w:rPr>
          <w:fldChar w:fldCharType="end"/>
        </w:r>
      </w:hyperlink>
    </w:p>
    <w:p w:rsidR="00004D99" w:rsidRPr="00D43315" w:rsidRDefault="00000000">
      <w:pPr>
        <w:pStyle w:val="11"/>
        <w:tabs>
          <w:tab w:val="right" w:leader="dot" w:pos="9060"/>
        </w:tabs>
        <w:rPr>
          <w:rFonts w:ascii="宋体" w:hAnsi="宋体"/>
          <w:noProof/>
          <w:sz w:val="24"/>
          <w:szCs w:val="24"/>
        </w:rPr>
      </w:pPr>
      <w:hyperlink w:anchor="_Toc101442457" w:history="1">
        <w:r w:rsidR="00004D99" w:rsidRPr="00004D99">
          <w:rPr>
            <w:rStyle w:val="af5"/>
            <w:rFonts w:ascii="宋体" w:hAnsi="宋体"/>
            <w:noProof/>
            <w:sz w:val="24"/>
            <w:szCs w:val="24"/>
          </w:rPr>
          <w:t xml:space="preserve">3  </w:t>
        </w:r>
        <w:r w:rsidR="00767ACA">
          <w:rPr>
            <w:rStyle w:val="af5"/>
            <w:rFonts w:ascii="宋体" w:hAnsi="宋体" w:hint="eastAsia"/>
            <w:noProof/>
            <w:sz w:val="24"/>
            <w:szCs w:val="24"/>
          </w:rPr>
          <w:t>计量特性</w:t>
        </w:r>
        <w:r w:rsidR="00004D99" w:rsidRPr="00004D99">
          <w:rPr>
            <w:rFonts w:ascii="宋体" w:hAnsi="宋体"/>
            <w:noProof/>
            <w:webHidden/>
            <w:sz w:val="24"/>
            <w:szCs w:val="24"/>
          </w:rPr>
          <w:tab/>
        </w:r>
        <w:r w:rsidR="00004D99" w:rsidRPr="00004D99">
          <w:rPr>
            <w:rFonts w:ascii="宋体" w:hAnsi="宋体"/>
            <w:noProof/>
            <w:webHidden/>
            <w:sz w:val="24"/>
            <w:szCs w:val="24"/>
          </w:rPr>
          <w:fldChar w:fldCharType="begin"/>
        </w:r>
        <w:r w:rsidR="00004D99" w:rsidRPr="00004D99">
          <w:rPr>
            <w:rFonts w:ascii="宋体" w:hAnsi="宋体"/>
            <w:noProof/>
            <w:webHidden/>
            <w:sz w:val="24"/>
            <w:szCs w:val="24"/>
          </w:rPr>
          <w:instrText xml:space="preserve"> PAGEREF _Toc101442457 \h </w:instrText>
        </w:r>
        <w:r w:rsidR="00004D99" w:rsidRPr="00004D99">
          <w:rPr>
            <w:rFonts w:ascii="宋体" w:hAnsi="宋体"/>
            <w:noProof/>
            <w:webHidden/>
            <w:sz w:val="24"/>
            <w:szCs w:val="24"/>
          </w:rPr>
        </w:r>
        <w:r w:rsidR="00004D99" w:rsidRPr="00004D99">
          <w:rPr>
            <w:rFonts w:ascii="宋体" w:hAnsi="宋体"/>
            <w:noProof/>
            <w:webHidden/>
            <w:sz w:val="24"/>
            <w:szCs w:val="24"/>
          </w:rPr>
          <w:fldChar w:fldCharType="separate"/>
        </w:r>
        <w:r w:rsidR="00004D99" w:rsidRPr="00004D99">
          <w:rPr>
            <w:rFonts w:ascii="宋体" w:hAnsi="宋体"/>
            <w:noProof/>
            <w:webHidden/>
            <w:sz w:val="24"/>
            <w:szCs w:val="24"/>
          </w:rPr>
          <w:t>1</w:t>
        </w:r>
        <w:r w:rsidR="00004D99" w:rsidRPr="00004D99">
          <w:rPr>
            <w:rFonts w:ascii="宋体" w:hAnsi="宋体"/>
            <w:noProof/>
            <w:webHidden/>
            <w:sz w:val="24"/>
            <w:szCs w:val="24"/>
          </w:rPr>
          <w:fldChar w:fldCharType="end"/>
        </w:r>
      </w:hyperlink>
    </w:p>
    <w:p w:rsidR="00004D99" w:rsidRPr="00D43315" w:rsidRDefault="00000000">
      <w:pPr>
        <w:pStyle w:val="11"/>
        <w:tabs>
          <w:tab w:val="right" w:leader="dot" w:pos="9060"/>
        </w:tabs>
        <w:rPr>
          <w:rFonts w:ascii="宋体" w:hAnsi="宋体"/>
          <w:noProof/>
          <w:sz w:val="24"/>
          <w:szCs w:val="24"/>
        </w:rPr>
      </w:pPr>
      <w:hyperlink w:anchor="_Toc101442459" w:history="1">
        <w:r w:rsidR="00767ACA">
          <w:rPr>
            <w:rStyle w:val="af5"/>
            <w:rFonts w:ascii="宋体" w:hAnsi="宋体" w:hint="eastAsia"/>
            <w:noProof/>
            <w:sz w:val="24"/>
            <w:szCs w:val="24"/>
          </w:rPr>
          <w:t>4</w:t>
        </w:r>
        <w:r w:rsidR="00004D99" w:rsidRPr="00004D99">
          <w:rPr>
            <w:rStyle w:val="af5"/>
            <w:rFonts w:ascii="宋体" w:hAnsi="宋体"/>
            <w:noProof/>
            <w:sz w:val="24"/>
            <w:szCs w:val="24"/>
          </w:rPr>
          <w:t xml:space="preserve">  </w:t>
        </w:r>
        <w:r w:rsidR="00004D99" w:rsidRPr="00004D99">
          <w:rPr>
            <w:rStyle w:val="af5"/>
            <w:rFonts w:ascii="宋体" w:hAnsi="宋体" w:hint="eastAsia"/>
            <w:noProof/>
            <w:sz w:val="24"/>
            <w:szCs w:val="24"/>
          </w:rPr>
          <w:t>校准条件</w:t>
        </w:r>
        <w:r w:rsidR="00004D99" w:rsidRPr="00004D99">
          <w:rPr>
            <w:rFonts w:ascii="宋体" w:hAnsi="宋体"/>
            <w:noProof/>
            <w:webHidden/>
            <w:sz w:val="24"/>
            <w:szCs w:val="24"/>
          </w:rPr>
          <w:tab/>
        </w:r>
        <w:r w:rsidR="00B03CCE">
          <w:rPr>
            <w:rFonts w:ascii="宋体" w:hAnsi="宋体"/>
            <w:noProof/>
            <w:webHidden/>
            <w:sz w:val="24"/>
            <w:szCs w:val="24"/>
          </w:rPr>
          <w:t>2</w:t>
        </w:r>
      </w:hyperlink>
    </w:p>
    <w:p w:rsidR="00004D99" w:rsidRPr="00D43315" w:rsidRDefault="00000000">
      <w:pPr>
        <w:pStyle w:val="11"/>
        <w:tabs>
          <w:tab w:val="right" w:leader="dot" w:pos="9060"/>
        </w:tabs>
        <w:rPr>
          <w:rFonts w:ascii="宋体" w:hAnsi="宋体"/>
          <w:noProof/>
          <w:sz w:val="24"/>
          <w:szCs w:val="24"/>
        </w:rPr>
      </w:pPr>
      <w:hyperlink w:anchor="_Toc101442460"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  </w:t>
        </w:r>
        <w:r w:rsidR="00004D99" w:rsidRPr="00004D99">
          <w:rPr>
            <w:rStyle w:val="af5"/>
            <w:rFonts w:ascii="宋体" w:hAnsi="宋体" w:hint="eastAsia"/>
            <w:noProof/>
            <w:sz w:val="24"/>
            <w:szCs w:val="24"/>
          </w:rPr>
          <w:t>校准项目和校准方法</w:t>
        </w:r>
        <w:r w:rsidR="00004D99" w:rsidRPr="00004D99">
          <w:rPr>
            <w:rFonts w:ascii="宋体" w:hAnsi="宋体"/>
            <w:noProof/>
            <w:webHidden/>
            <w:sz w:val="24"/>
            <w:szCs w:val="24"/>
          </w:rPr>
          <w:tab/>
        </w:r>
        <w:r w:rsidR="00767ACA">
          <w:rPr>
            <w:rFonts w:ascii="宋体" w:hAnsi="宋体" w:hint="eastAsia"/>
            <w:noProof/>
            <w:webHidden/>
            <w:sz w:val="24"/>
            <w:szCs w:val="24"/>
          </w:rPr>
          <w:t>2</w:t>
        </w:r>
      </w:hyperlink>
    </w:p>
    <w:p w:rsidR="00004D99" w:rsidRPr="00D43315" w:rsidRDefault="00000000">
      <w:pPr>
        <w:pStyle w:val="11"/>
        <w:tabs>
          <w:tab w:val="right" w:leader="dot" w:pos="9060"/>
        </w:tabs>
        <w:rPr>
          <w:rFonts w:ascii="宋体" w:hAnsi="宋体"/>
          <w:noProof/>
          <w:sz w:val="24"/>
          <w:szCs w:val="24"/>
        </w:rPr>
      </w:pPr>
      <w:hyperlink w:anchor="_Toc101442461"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.1  </w:t>
        </w:r>
        <w:r w:rsidR="00767ACA">
          <w:rPr>
            <w:rStyle w:val="af5"/>
            <w:rFonts w:ascii="宋体" w:hAnsi="宋体"/>
            <w:noProof/>
            <w:sz w:val="24"/>
            <w:szCs w:val="24"/>
          </w:rPr>
          <w:t>外观和通电检查</w:t>
        </w:r>
        <w:r w:rsidR="00004D99" w:rsidRPr="00004D99">
          <w:rPr>
            <w:rFonts w:ascii="宋体" w:hAnsi="宋体"/>
            <w:noProof/>
            <w:webHidden/>
            <w:sz w:val="24"/>
            <w:szCs w:val="24"/>
          </w:rPr>
          <w:tab/>
        </w:r>
        <w:r w:rsidR="00767ACA" w:rsidRPr="00767ACA">
          <w:rPr>
            <w:rFonts w:ascii="宋体" w:hAnsi="宋体" w:hint="eastAsia"/>
            <w:noProof/>
            <w:webHidden/>
            <w:sz w:val="24"/>
            <w:szCs w:val="24"/>
          </w:rPr>
          <w:t>2</w:t>
        </w:r>
      </w:hyperlink>
    </w:p>
    <w:p w:rsidR="00004D99" w:rsidRPr="00D43315" w:rsidRDefault="00000000">
      <w:pPr>
        <w:pStyle w:val="11"/>
        <w:tabs>
          <w:tab w:val="right" w:leader="dot" w:pos="9060"/>
        </w:tabs>
        <w:rPr>
          <w:rFonts w:ascii="宋体" w:hAnsi="宋体"/>
          <w:noProof/>
          <w:sz w:val="24"/>
          <w:szCs w:val="24"/>
        </w:rPr>
      </w:pPr>
      <w:hyperlink w:anchor="_Toc101442462"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.2  </w:t>
        </w:r>
        <w:r w:rsidR="00767ACA">
          <w:rPr>
            <w:rStyle w:val="af5"/>
            <w:rFonts w:ascii="宋体" w:hAnsi="宋体"/>
            <w:noProof/>
            <w:sz w:val="24"/>
            <w:szCs w:val="24"/>
          </w:rPr>
          <w:t>气路连接</w:t>
        </w:r>
        <w:r w:rsidR="00004D99" w:rsidRPr="00004D99">
          <w:rPr>
            <w:rFonts w:ascii="宋体" w:hAnsi="宋体"/>
            <w:noProof/>
            <w:webHidden/>
            <w:sz w:val="24"/>
            <w:szCs w:val="24"/>
          </w:rPr>
          <w:tab/>
        </w:r>
        <w:r w:rsidR="00767ACA" w:rsidRPr="00767ACA">
          <w:rPr>
            <w:rFonts w:ascii="宋体" w:hAnsi="宋体" w:hint="eastAsia"/>
            <w:noProof/>
            <w:webHidden/>
            <w:sz w:val="24"/>
            <w:szCs w:val="24"/>
          </w:rPr>
          <w:t>2</w:t>
        </w:r>
      </w:hyperlink>
    </w:p>
    <w:p w:rsidR="00004D99" w:rsidRPr="00D43315" w:rsidRDefault="00000000">
      <w:pPr>
        <w:pStyle w:val="11"/>
        <w:tabs>
          <w:tab w:val="right" w:leader="dot" w:pos="9060"/>
        </w:tabs>
        <w:rPr>
          <w:rFonts w:ascii="宋体" w:hAnsi="宋体"/>
          <w:noProof/>
          <w:sz w:val="24"/>
          <w:szCs w:val="24"/>
        </w:rPr>
      </w:pPr>
      <w:hyperlink w:anchor="_Toc101442463"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.3  </w:t>
        </w:r>
        <w:r w:rsidR="00767ACA">
          <w:rPr>
            <w:rStyle w:val="af5"/>
            <w:rFonts w:ascii="宋体" w:hAnsi="宋体"/>
            <w:noProof/>
            <w:sz w:val="24"/>
            <w:szCs w:val="24"/>
          </w:rPr>
          <w:t>示值误差</w:t>
        </w:r>
        <w:r w:rsidR="00004D99" w:rsidRPr="00004D99">
          <w:rPr>
            <w:rFonts w:ascii="宋体" w:hAnsi="宋体"/>
            <w:noProof/>
            <w:webHidden/>
            <w:sz w:val="24"/>
            <w:szCs w:val="24"/>
          </w:rPr>
          <w:tab/>
        </w:r>
        <w:r w:rsidR="00767ACA" w:rsidRPr="00767ACA">
          <w:rPr>
            <w:rFonts w:ascii="宋体" w:hAnsi="宋体" w:hint="eastAsia"/>
            <w:noProof/>
            <w:webHidden/>
            <w:sz w:val="24"/>
            <w:szCs w:val="24"/>
          </w:rPr>
          <w:t>2</w:t>
        </w:r>
      </w:hyperlink>
    </w:p>
    <w:p w:rsidR="00004D99" w:rsidRPr="00D43315" w:rsidRDefault="00000000">
      <w:pPr>
        <w:pStyle w:val="11"/>
        <w:tabs>
          <w:tab w:val="right" w:leader="dot" w:pos="9060"/>
        </w:tabs>
        <w:rPr>
          <w:rFonts w:ascii="宋体" w:hAnsi="宋体"/>
          <w:noProof/>
          <w:sz w:val="24"/>
          <w:szCs w:val="24"/>
        </w:rPr>
      </w:pPr>
      <w:hyperlink w:anchor="_Toc101442464"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.4  </w:t>
        </w:r>
        <w:r w:rsidR="00767ACA">
          <w:rPr>
            <w:rStyle w:val="af5"/>
            <w:rFonts w:ascii="宋体" w:hAnsi="宋体"/>
            <w:noProof/>
            <w:sz w:val="24"/>
            <w:szCs w:val="24"/>
          </w:rPr>
          <w:t>重复性</w:t>
        </w:r>
        <w:r w:rsidR="00004D99" w:rsidRPr="00004D99">
          <w:rPr>
            <w:rFonts w:ascii="宋体" w:hAnsi="宋体"/>
            <w:noProof/>
            <w:webHidden/>
            <w:sz w:val="24"/>
            <w:szCs w:val="24"/>
          </w:rPr>
          <w:tab/>
        </w:r>
        <w:r w:rsidR="00767ACA">
          <w:rPr>
            <w:rFonts w:ascii="宋体" w:hAnsi="宋体" w:hint="eastAsia"/>
            <w:noProof/>
            <w:webHidden/>
            <w:sz w:val="24"/>
            <w:szCs w:val="24"/>
          </w:rPr>
          <w:t>3</w:t>
        </w:r>
      </w:hyperlink>
    </w:p>
    <w:p w:rsidR="00004D99" w:rsidRPr="00D43315" w:rsidRDefault="00000000">
      <w:pPr>
        <w:pStyle w:val="11"/>
        <w:tabs>
          <w:tab w:val="right" w:leader="dot" w:pos="9060"/>
        </w:tabs>
        <w:rPr>
          <w:rFonts w:ascii="宋体" w:hAnsi="宋体"/>
          <w:noProof/>
          <w:sz w:val="24"/>
          <w:szCs w:val="24"/>
        </w:rPr>
      </w:pPr>
      <w:hyperlink w:anchor="_Toc101442465"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.5  </w:t>
        </w:r>
        <w:r w:rsidR="00767ACA">
          <w:rPr>
            <w:rStyle w:val="af5"/>
            <w:rFonts w:ascii="宋体" w:hAnsi="宋体"/>
            <w:noProof/>
            <w:sz w:val="24"/>
            <w:szCs w:val="24"/>
          </w:rPr>
          <w:t>漂移</w:t>
        </w:r>
        <w:r w:rsidR="00004D99" w:rsidRPr="00004D99">
          <w:rPr>
            <w:rFonts w:ascii="宋体" w:hAnsi="宋体"/>
            <w:noProof/>
            <w:webHidden/>
            <w:sz w:val="24"/>
            <w:szCs w:val="24"/>
          </w:rPr>
          <w:tab/>
        </w:r>
        <w:r w:rsidR="00767ACA" w:rsidRPr="00767ACA">
          <w:rPr>
            <w:rFonts w:ascii="宋体" w:hAnsi="宋体" w:hint="eastAsia"/>
            <w:noProof/>
            <w:webHidden/>
            <w:sz w:val="24"/>
            <w:szCs w:val="24"/>
          </w:rPr>
          <w:t>3</w:t>
        </w:r>
      </w:hyperlink>
    </w:p>
    <w:p w:rsidR="00004D99" w:rsidRPr="00D43315" w:rsidRDefault="00000000">
      <w:pPr>
        <w:pStyle w:val="11"/>
        <w:tabs>
          <w:tab w:val="right" w:leader="dot" w:pos="9060"/>
        </w:tabs>
        <w:rPr>
          <w:rFonts w:ascii="宋体" w:hAnsi="宋体"/>
          <w:noProof/>
          <w:sz w:val="24"/>
          <w:szCs w:val="24"/>
        </w:rPr>
      </w:pPr>
      <w:hyperlink w:anchor="_Toc101442466" w:history="1">
        <w:r w:rsidR="00767ACA">
          <w:rPr>
            <w:rStyle w:val="af5"/>
            <w:rFonts w:ascii="宋体" w:hAnsi="宋体" w:hint="eastAsia"/>
            <w:noProof/>
            <w:sz w:val="24"/>
            <w:szCs w:val="24"/>
          </w:rPr>
          <w:t>5</w:t>
        </w:r>
        <w:r w:rsidR="00004D99" w:rsidRPr="00004D99">
          <w:rPr>
            <w:rStyle w:val="af5"/>
            <w:rFonts w:ascii="宋体" w:hAnsi="宋体"/>
            <w:noProof/>
            <w:sz w:val="24"/>
            <w:szCs w:val="24"/>
          </w:rPr>
          <w:t xml:space="preserve">.6  </w:t>
        </w:r>
        <w:r w:rsidR="00B03CCE">
          <w:rPr>
            <w:rStyle w:val="af5"/>
            <w:rFonts w:ascii="宋体" w:hAnsi="宋体" w:hint="eastAsia"/>
            <w:noProof/>
            <w:sz w:val="24"/>
            <w:szCs w:val="24"/>
          </w:rPr>
          <w:t>分析周期</w:t>
        </w:r>
        <w:r w:rsidR="00004D99" w:rsidRPr="00004D99">
          <w:rPr>
            <w:rFonts w:ascii="宋体" w:hAnsi="宋体"/>
            <w:noProof/>
            <w:webHidden/>
            <w:sz w:val="24"/>
            <w:szCs w:val="24"/>
          </w:rPr>
          <w:tab/>
        </w:r>
        <w:r w:rsidR="00767ACA" w:rsidRPr="00767ACA">
          <w:rPr>
            <w:rFonts w:ascii="宋体" w:hAnsi="宋体" w:hint="eastAsia"/>
            <w:noProof/>
            <w:webHidden/>
            <w:sz w:val="24"/>
            <w:szCs w:val="24"/>
          </w:rPr>
          <w:t>3</w:t>
        </w:r>
      </w:hyperlink>
    </w:p>
    <w:p w:rsidR="00004D99" w:rsidRPr="00D43315" w:rsidRDefault="00000000">
      <w:pPr>
        <w:pStyle w:val="11"/>
        <w:tabs>
          <w:tab w:val="right" w:leader="dot" w:pos="9060"/>
        </w:tabs>
        <w:rPr>
          <w:rFonts w:ascii="宋体" w:hAnsi="宋体"/>
          <w:noProof/>
          <w:sz w:val="24"/>
          <w:szCs w:val="24"/>
        </w:rPr>
      </w:pPr>
      <w:hyperlink w:anchor="_Toc101442469" w:history="1">
        <w:r w:rsidR="00767ACA">
          <w:rPr>
            <w:rStyle w:val="af5"/>
            <w:rFonts w:ascii="宋体" w:hAnsi="宋体" w:hint="eastAsia"/>
            <w:noProof/>
            <w:sz w:val="24"/>
            <w:szCs w:val="24"/>
          </w:rPr>
          <w:t>6</w:t>
        </w:r>
        <w:r w:rsidR="00004D99" w:rsidRPr="00004D99">
          <w:rPr>
            <w:rStyle w:val="af5"/>
            <w:rFonts w:ascii="宋体" w:hAnsi="宋体"/>
            <w:noProof/>
            <w:sz w:val="24"/>
            <w:szCs w:val="24"/>
          </w:rPr>
          <w:t xml:space="preserve">  </w:t>
        </w:r>
        <w:r w:rsidR="00004D99" w:rsidRPr="00004D99">
          <w:rPr>
            <w:rStyle w:val="af5"/>
            <w:rFonts w:ascii="宋体" w:hAnsi="宋体" w:hint="eastAsia"/>
            <w:noProof/>
            <w:sz w:val="24"/>
            <w:szCs w:val="24"/>
          </w:rPr>
          <w:t>校准结果的表达</w:t>
        </w:r>
        <w:r w:rsidR="00004D99" w:rsidRPr="00004D99">
          <w:rPr>
            <w:rFonts w:ascii="宋体" w:hAnsi="宋体"/>
            <w:noProof/>
            <w:webHidden/>
            <w:sz w:val="24"/>
            <w:szCs w:val="24"/>
          </w:rPr>
          <w:tab/>
        </w:r>
        <w:r w:rsidR="00B03CCE">
          <w:rPr>
            <w:rFonts w:ascii="宋体" w:hAnsi="宋体"/>
            <w:noProof/>
            <w:webHidden/>
            <w:sz w:val="24"/>
            <w:szCs w:val="24"/>
          </w:rPr>
          <w:t>4</w:t>
        </w:r>
      </w:hyperlink>
    </w:p>
    <w:p w:rsidR="00004D99" w:rsidRPr="00D43315" w:rsidRDefault="00000000">
      <w:pPr>
        <w:pStyle w:val="11"/>
        <w:tabs>
          <w:tab w:val="right" w:leader="dot" w:pos="9060"/>
        </w:tabs>
        <w:rPr>
          <w:rFonts w:ascii="宋体" w:hAnsi="宋体"/>
          <w:noProof/>
          <w:sz w:val="24"/>
          <w:szCs w:val="24"/>
        </w:rPr>
      </w:pPr>
      <w:hyperlink w:anchor="_Toc101442470" w:history="1">
        <w:r w:rsidR="00767ACA">
          <w:rPr>
            <w:rStyle w:val="af5"/>
            <w:rFonts w:ascii="宋体" w:hAnsi="宋体" w:hint="eastAsia"/>
            <w:noProof/>
            <w:sz w:val="24"/>
            <w:szCs w:val="24"/>
          </w:rPr>
          <w:t>7</w:t>
        </w:r>
        <w:r w:rsidR="00004D99" w:rsidRPr="00004D99">
          <w:rPr>
            <w:rStyle w:val="af5"/>
            <w:rFonts w:ascii="宋体" w:hAnsi="宋体"/>
            <w:noProof/>
            <w:sz w:val="24"/>
            <w:szCs w:val="24"/>
          </w:rPr>
          <w:t xml:space="preserve">  </w:t>
        </w:r>
        <w:r w:rsidR="00004D99" w:rsidRPr="00004D99">
          <w:rPr>
            <w:rStyle w:val="af5"/>
            <w:rFonts w:ascii="宋体" w:hAnsi="宋体" w:hint="eastAsia"/>
            <w:noProof/>
            <w:sz w:val="24"/>
            <w:szCs w:val="24"/>
          </w:rPr>
          <w:t>复校时间间隔</w:t>
        </w:r>
        <w:r w:rsidR="00004D99" w:rsidRPr="00004D99">
          <w:rPr>
            <w:rFonts w:ascii="宋体" w:hAnsi="宋体"/>
            <w:noProof/>
            <w:webHidden/>
            <w:sz w:val="24"/>
            <w:szCs w:val="24"/>
          </w:rPr>
          <w:tab/>
        </w:r>
        <w:r w:rsidR="00767ACA">
          <w:rPr>
            <w:rFonts w:ascii="宋体" w:hAnsi="宋体" w:hint="eastAsia"/>
            <w:noProof/>
            <w:webHidden/>
            <w:sz w:val="24"/>
            <w:szCs w:val="24"/>
          </w:rPr>
          <w:t>4</w:t>
        </w:r>
      </w:hyperlink>
    </w:p>
    <w:p w:rsidR="00004D99" w:rsidRPr="00D43315" w:rsidRDefault="00000000">
      <w:pPr>
        <w:pStyle w:val="11"/>
        <w:tabs>
          <w:tab w:val="right" w:leader="dot" w:pos="9060"/>
        </w:tabs>
        <w:rPr>
          <w:rFonts w:ascii="宋体" w:hAnsi="宋体"/>
          <w:noProof/>
          <w:sz w:val="24"/>
          <w:szCs w:val="24"/>
        </w:rPr>
      </w:pPr>
      <w:hyperlink w:anchor="_Toc101442471" w:history="1">
        <w:r w:rsidR="00004D99" w:rsidRPr="00004D99">
          <w:rPr>
            <w:rStyle w:val="af5"/>
            <w:rFonts w:ascii="宋体" w:hAnsi="宋体" w:hint="eastAsia"/>
            <w:bCs/>
            <w:noProof/>
            <w:sz w:val="24"/>
            <w:szCs w:val="24"/>
          </w:rPr>
          <w:t>附录</w:t>
        </w:r>
        <w:r w:rsidR="00004D99" w:rsidRPr="00004D99">
          <w:rPr>
            <w:rStyle w:val="af5"/>
            <w:rFonts w:ascii="宋体" w:hAnsi="宋体"/>
            <w:bCs/>
            <w:noProof/>
            <w:sz w:val="24"/>
            <w:szCs w:val="24"/>
          </w:rPr>
          <w:t>A</w:t>
        </w:r>
        <w:r w:rsidR="00767ACA">
          <w:rPr>
            <w:rStyle w:val="af5"/>
            <w:rFonts w:ascii="宋体" w:hAnsi="宋体" w:hint="eastAsia"/>
            <w:bCs/>
            <w:noProof/>
            <w:sz w:val="24"/>
            <w:szCs w:val="24"/>
          </w:rPr>
          <w:t xml:space="preserve"> 原始记录格式</w:t>
        </w:r>
        <w:r w:rsidR="00004D99" w:rsidRPr="00004D99">
          <w:rPr>
            <w:rFonts w:ascii="宋体" w:hAnsi="宋体"/>
            <w:noProof/>
            <w:webHidden/>
            <w:sz w:val="24"/>
            <w:szCs w:val="24"/>
          </w:rPr>
          <w:tab/>
        </w:r>
        <w:r w:rsidR="00767ACA">
          <w:rPr>
            <w:rFonts w:ascii="宋体" w:hAnsi="宋体" w:hint="eastAsia"/>
            <w:noProof/>
            <w:webHidden/>
            <w:sz w:val="24"/>
            <w:szCs w:val="24"/>
          </w:rPr>
          <w:t>5</w:t>
        </w:r>
      </w:hyperlink>
    </w:p>
    <w:p w:rsidR="00004D99" w:rsidRPr="00D43315" w:rsidRDefault="00000000">
      <w:pPr>
        <w:pStyle w:val="11"/>
        <w:tabs>
          <w:tab w:val="right" w:leader="dot" w:pos="9060"/>
        </w:tabs>
        <w:rPr>
          <w:rFonts w:ascii="宋体" w:hAnsi="宋体"/>
          <w:noProof/>
          <w:sz w:val="24"/>
          <w:szCs w:val="24"/>
        </w:rPr>
      </w:pPr>
      <w:hyperlink w:anchor="_Toc101442473" w:history="1">
        <w:r w:rsidR="00004D99" w:rsidRPr="00004D99">
          <w:rPr>
            <w:rStyle w:val="af5"/>
            <w:rFonts w:ascii="宋体" w:hAnsi="宋体" w:hint="eastAsia"/>
            <w:noProof/>
            <w:sz w:val="24"/>
            <w:szCs w:val="24"/>
          </w:rPr>
          <w:t>附录</w:t>
        </w:r>
        <w:r w:rsidR="00004D99" w:rsidRPr="00004D99">
          <w:rPr>
            <w:rStyle w:val="af5"/>
            <w:rFonts w:ascii="宋体" w:hAnsi="宋体"/>
            <w:noProof/>
            <w:sz w:val="24"/>
            <w:szCs w:val="24"/>
          </w:rPr>
          <w:t>B</w:t>
        </w:r>
        <w:r w:rsidR="00767ACA">
          <w:rPr>
            <w:rStyle w:val="af5"/>
            <w:rFonts w:ascii="宋体" w:hAnsi="宋体" w:hint="eastAsia"/>
            <w:noProof/>
            <w:sz w:val="24"/>
            <w:szCs w:val="24"/>
          </w:rPr>
          <w:t xml:space="preserve"> 证书内页格式</w:t>
        </w:r>
        <w:r w:rsidR="00004D99" w:rsidRPr="00004D99">
          <w:rPr>
            <w:rFonts w:ascii="宋体" w:hAnsi="宋体"/>
            <w:noProof/>
            <w:webHidden/>
            <w:sz w:val="24"/>
            <w:szCs w:val="24"/>
          </w:rPr>
          <w:tab/>
        </w:r>
        <w:r w:rsidR="00767ACA">
          <w:rPr>
            <w:rFonts w:ascii="宋体" w:hAnsi="宋体" w:hint="eastAsia"/>
            <w:noProof/>
            <w:webHidden/>
            <w:sz w:val="24"/>
            <w:szCs w:val="24"/>
          </w:rPr>
          <w:t>7</w:t>
        </w:r>
      </w:hyperlink>
    </w:p>
    <w:p w:rsidR="00004D99" w:rsidRPr="00D43315" w:rsidRDefault="00000000">
      <w:pPr>
        <w:pStyle w:val="11"/>
        <w:tabs>
          <w:tab w:val="right" w:leader="dot" w:pos="9060"/>
        </w:tabs>
        <w:rPr>
          <w:rFonts w:ascii="宋体" w:hAnsi="宋体"/>
          <w:noProof/>
          <w:sz w:val="24"/>
          <w:szCs w:val="24"/>
        </w:rPr>
      </w:pPr>
      <w:hyperlink w:anchor="_Toc101442474" w:history="1">
        <w:r w:rsidR="00004D99" w:rsidRPr="00004D99">
          <w:rPr>
            <w:rStyle w:val="af5"/>
            <w:rFonts w:ascii="宋体" w:hAnsi="宋体" w:hint="eastAsia"/>
            <w:noProof/>
            <w:sz w:val="24"/>
            <w:szCs w:val="24"/>
          </w:rPr>
          <w:t>附录</w:t>
        </w:r>
        <w:r w:rsidR="00004D99" w:rsidRPr="00004D99">
          <w:rPr>
            <w:rStyle w:val="af5"/>
            <w:rFonts w:ascii="宋体" w:hAnsi="宋体"/>
            <w:noProof/>
            <w:sz w:val="24"/>
            <w:szCs w:val="24"/>
          </w:rPr>
          <w:t>C</w:t>
        </w:r>
        <w:r w:rsidR="00767ACA">
          <w:rPr>
            <w:rStyle w:val="af5"/>
            <w:rFonts w:ascii="宋体" w:hAnsi="宋体" w:hint="eastAsia"/>
            <w:noProof/>
            <w:sz w:val="24"/>
            <w:szCs w:val="24"/>
          </w:rPr>
          <w:t xml:space="preserve"> 示值误差不确定度评定</w:t>
        </w:r>
        <w:r w:rsidR="00004D99" w:rsidRPr="00004D99">
          <w:rPr>
            <w:rFonts w:ascii="宋体" w:hAnsi="宋体"/>
            <w:noProof/>
            <w:webHidden/>
            <w:sz w:val="24"/>
            <w:szCs w:val="24"/>
          </w:rPr>
          <w:tab/>
        </w:r>
        <w:r w:rsidR="00CE7465">
          <w:rPr>
            <w:rFonts w:ascii="宋体" w:hAnsi="宋体"/>
            <w:noProof/>
            <w:webHidden/>
            <w:sz w:val="24"/>
            <w:szCs w:val="24"/>
          </w:rPr>
          <w:t>8</w:t>
        </w:r>
      </w:hyperlink>
    </w:p>
    <w:p w:rsidR="007F2130" w:rsidRDefault="004E4331" w:rsidP="007F2130">
      <w:pPr>
        <w:ind w:firstLine="570"/>
        <w:jc w:val="center"/>
        <w:rPr>
          <w:sz w:val="24"/>
        </w:rPr>
      </w:pPr>
      <w:r w:rsidRPr="00DF6E01">
        <w:rPr>
          <w:sz w:val="24"/>
        </w:rPr>
        <w:fldChar w:fldCharType="end"/>
      </w:r>
    </w:p>
    <w:p w:rsidR="007F2130" w:rsidRDefault="007F2130" w:rsidP="007F2130">
      <w:pPr>
        <w:ind w:firstLine="570"/>
        <w:jc w:val="center"/>
        <w:rPr>
          <w:sz w:val="24"/>
        </w:rPr>
      </w:pPr>
    </w:p>
    <w:p w:rsidR="007F2130" w:rsidRDefault="007F2130" w:rsidP="007F2130">
      <w:pPr>
        <w:ind w:firstLine="570"/>
        <w:jc w:val="center"/>
        <w:rPr>
          <w:sz w:val="24"/>
        </w:rPr>
      </w:pPr>
    </w:p>
    <w:p w:rsidR="007F2130" w:rsidRDefault="007F2130" w:rsidP="007F2130">
      <w:pPr>
        <w:ind w:firstLine="570"/>
        <w:jc w:val="center"/>
        <w:rPr>
          <w:sz w:val="24"/>
        </w:rPr>
      </w:pPr>
    </w:p>
    <w:p w:rsidR="007F2130" w:rsidRDefault="007F2130" w:rsidP="007F2130">
      <w:pPr>
        <w:ind w:firstLine="570"/>
        <w:jc w:val="center"/>
        <w:rPr>
          <w:sz w:val="28"/>
          <w:szCs w:val="28"/>
        </w:rPr>
      </w:pPr>
    </w:p>
    <w:p w:rsidR="007F2130" w:rsidRDefault="007F2130" w:rsidP="007F2130">
      <w:pPr>
        <w:ind w:firstLine="570"/>
        <w:jc w:val="center"/>
        <w:rPr>
          <w:sz w:val="28"/>
          <w:szCs w:val="28"/>
        </w:rPr>
      </w:pPr>
    </w:p>
    <w:p w:rsidR="0000049F" w:rsidRDefault="0000049F" w:rsidP="007F2130">
      <w:pPr>
        <w:ind w:firstLine="570"/>
        <w:jc w:val="center"/>
        <w:rPr>
          <w:sz w:val="28"/>
          <w:szCs w:val="28"/>
        </w:rPr>
      </w:pPr>
    </w:p>
    <w:p w:rsidR="007F2130" w:rsidRDefault="007F2130" w:rsidP="007F2130">
      <w:pPr>
        <w:ind w:firstLine="570"/>
        <w:jc w:val="center"/>
        <w:rPr>
          <w:sz w:val="28"/>
          <w:szCs w:val="28"/>
        </w:rPr>
      </w:pPr>
    </w:p>
    <w:p w:rsidR="00FB229F" w:rsidRDefault="00FB229F" w:rsidP="007F2130">
      <w:pPr>
        <w:ind w:firstLine="570"/>
        <w:jc w:val="center"/>
        <w:rPr>
          <w:sz w:val="28"/>
          <w:szCs w:val="28"/>
        </w:rPr>
      </w:pPr>
    </w:p>
    <w:p w:rsidR="00FB229F" w:rsidRDefault="00FB229F" w:rsidP="007F2130">
      <w:pPr>
        <w:ind w:firstLine="570"/>
        <w:jc w:val="center"/>
        <w:rPr>
          <w:sz w:val="28"/>
          <w:szCs w:val="28"/>
        </w:rPr>
      </w:pPr>
    </w:p>
    <w:p w:rsidR="00767ACA" w:rsidRDefault="00767ACA" w:rsidP="007F2130">
      <w:pPr>
        <w:ind w:firstLine="570"/>
        <w:jc w:val="center"/>
        <w:rPr>
          <w:sz w:val="28"/>
          <w:szCs w:val="28"/>
        </w:rPr>
      </w:pPr>
    </w:p>
    <w:p w:rsidR="00767ACA" w:rsidRDefault="00767ACA" w:rsidP="007F2130">
      <w:pPr>
        <w:ind w:firstLine="570"/>
        <w:jc w:val="center"/>
        <w:rPr>
          <w:sz w:val="28"/>
          <w:szCs w:val="28"/>
        </w:rPr>
      </w:pPr>
    </w:p>
    <w:p w:rsidR="00767ACA" w:rsidRDefault="00767ACA" w:rsidP="007F2130">
      <w:pPr>
        <w:ind w:firstLine="570"/>
        <w:jc w:val="center"/>
        <w:rPr>
          <w:sz w:val="28"/>
          <w:szCs w:val="28"/>
        </w:rPr>
      </w:pPr>
    </w:p>
    <w:p w:rsidR="00767ACA" w:rsidRDefault="00767ACA" w:rsidP="007F2130">
      <w:pPr>
        <w:ind w:firstLine="570"/>
        <w:jc w:val="center"/>
        <w:rPr>
          <w:sz w:val="28"/>
          <w:szCs w:val="28"/>
        </w:rPr>
      </w:pPr>
    </w:p>
    <w:p w:rsidR="00382BAE" w:rsidRDefault="00382BAE" w:rsidP="00382BAE">
      <w:pPr>
        <w:autoSpaceDE w:val="0"/>
        <w:autoSpaceDN w:val="0"/>
        <w:jc w:val="center"/>
        <w:outlineLvl w:val="0"/>
        <w:rPr>
          <w:rFonts w:ascii="宋体" w:hAnsi="宋体"/>
          <w:sz w:val="43"/>
        </w:rPr>
      </w:pPr>
      <w:bookmarkStart w:id="17" w:name="_Toc54707737"/>
      <w:bookmarkStart w:id="18" w:name="_Toc101442454"/>
      <w:r>
        <w:rPr>
          <w:rFonts w:ascii="黑体" w:eastAsia="黑体" w:hAnsi="黑体" w:hint="eastAsia"/>
          <w:color w:val="000000"/>
          <w:sz w:val="44"/>
          <w:szCs w:val="44"/>
        </w:rPr>
        <w:lastRenderedPageBreak/>
        <w:t>引 言</w:t>
      </w:r>
      <w:bookmarkEnd w:id="17"/>
      <w:bookmarkEnd w:id="18"/>
    </w:p>
    <w:p w:rsidR="00382BAE" w:rsidRDefault="00382BAE" w:rsidP="006754AB">
      <w:pPr>
        <w:autoSpaceDE w:val="0"/>
        <w:autoSpaceDN w:val="0"/>
        <w:spacing w:line="360" w:lineRule="auto"/>
        <w:rPr>
          <w:rFonts w:ascii="宋体" w:hAnsi="宋体"/>
          <w:color w:val="000000"/>
          <w:sz w:val="23"/>
        </w:rPr>
      </w:pPr>
      <w:r>
        <w:rPr>
          <w:rFonts w:ascii="宋体" w:hAnsi="宋体" w:hint="eastAsia"/>
          <w:color w:val="000000"/>
          <w:sz w:val="23"/>
        </w:rPr>
        <w:t xml:space="preserve">   </w:t>
      </w:r>
    </w:p>
    <w:p w:rsidR="00767ACA" w:rsidRDefault="0050694C" w:rsidP="00382BAE">
      <w:pPr>
        <w:autoSpaceDE w:val="0"/>
        <w:autoSpaceDN w:val="0"/>
        <w:spacing w:line="360" w:lineRule="auto"/>
        <w:ind w:firstLineChars="200" w:firstLine="480"/>
        <w:rPr>
          <w:rFonts w:ascii="宋体" w:hAnsi="宋体"/>
          <w:color w:val="000000"/>
          <w:sz w:val="24"/>
        </w:rPr>
      </w:pPr>
      <w:r w:rsidRPr="00EE5EAB">
        <w:rPr>
          <w:rFonts w:hAnsi="宋体"/>
          <w:color w:val="000000"/>
          <w:sz w:val="24"/>
        </w:rPr>
        <w:t>本规范以</w:t>
      </w:r>
      <w:r w:rsidRPr="00EE5EAB">
        <w:rPr>
          <w:color w:val="000000"/>
          <w:sz w:val="24"/>
        </w:rPr>
        <w:t>JJF1071-2010</w:t>
      </w:r>
      <w:r w:rsidRPr="00EE5EAB">
        <w:rPr>
          <w:rFonts w:hAnsi="宋体"/>
          <w:color w:val="000000"/>
          <w:sz w:val="24"/>
        </w:rPr>
        <w:t>《国家计量校准规范编写规则》、</w:t>
      </w:r>
      <w:r w:rsidRPr="00EE5EAB">
        <w:rPr>
          <w:color w:val="000000"/>
          <w:sz w:val="24"/>
        </w:rPr>
        <w:t>JJF1001-2011</w:t>
      </w:r>
      <w:r w:rsidRPr="00EE5EAB">
        <w:rPr>
          <w:rFonts w:hAnsi="宋体"/>
          <w:color w:val="000000"/>
          <w:sz w:val="24"/>
        </w:rPr>
        <w:t>《通用计量术语及定义》、</w:t>
      </w:r>
      <w:r w:rsidRPr="00EE5EAB">
        <w:rPr>
          <w:color w:val="000000"/>
          <w:sz w:val="24"/>
        </w:rPr>
        <w:t>JJF1059.1</w:t>
      </w:r>
      <w:r w:rsidRPr="00EE5EAB">
        <w:rPr>
          <w:rFonts w:hAnsi="宋体"/>
          <w:color w:val="000000"/>
          <w:sz w:val="24"/>
        </w:rPr>
        <w:t>《测量不确定度评定与表示》为基础性系列规范进行制定</w:t>
      </w:r>
      <w:r w:rsidR="0021296D" w:rsidRPr="0021296D">
        <w:rPr>
          <w:rFonts w:ascii="宋体" w:hAnsi="宋体" w:hint="eastAsia"/>
          <w:color w:val="000000"/>
          <w:sz w:val="24"/>
        </w:rPr>
        <w:t>。制定中参考了GB12358-2006《作业场所环境气体检测报警仪通用技术要求》、</w:t>
      </w:r>
      <w:r w:rsidR="001F2824" w:rsidRPr="00767ACA">
        <w:rPr>
          <w:rFonts w:ascii="宋体" w:hAnsi="宋体" w:hint="eastAsia"/>
          <w:color w:val="000000"/>
          <w:sz w:val="24"/>
        </w:rPr>
        <w:t>GB 17820-2018《天然气》、</w:t>
      </w:r>
      <w:r w:rsidR="001F2824">
        <w:rPr>
          <w:rFonts w:ascii="宋体" w:hAnsi="宋体" w:hint="eastAsia"/>
          <w:color w:val="000000"/>
          <w:sz w:val="24"/>
        </w:rPr>
        <w:t>以及</w:t>
      </w:r>
      <w:r w:rsidR="001F2824" w:rsidRPr="00767ACA">
        <w:rPr>
          <w:rFonts w:ascii="宋体" w:hAnsi="宋体" w:hint="eastAsia"/>
          <w:color w:val="000000"/>
          <w:sz w:val="24"/>
        </w:rPr>
        <w:t>GB/T 18603-2014《天然气计量系统技术要求》</w:t>
      </w:r>
      <w:r w:rsidR="0021296D" w:rsidRPr="0021296D">
        <w:rPr>
          <w:rFonts w:ascii="宋体" w:hAnsi="宋体" w:hint="eastAsia"/>
          <w:color w:val="000000"/>
          <w:sz w:val="24"/>
        </w:rPr>
        <w:t>等</w:t>
      </w:r>
      <w:r>
        <w:rPr>
          <w:rFonts w:ascii="宋体" w:hAnsi="宋体" w:hint="eastAsia"/>
          <w:color w:val="000000"/>
          <w:sz w:val="24"/>
        </w:rPr>
        <w:t>文件规定的术语和方法</w:t>
      </w:r>
      <w:r w:rsidR="00767ACA" w:rsidRPr="00767ACA">
        <w:rPr>
          <w:rFonts w:ascii="宋体" w:hAnsi="宋体" w:hint="eastAsia"/>
          <w:color w:val="000000"/>
          <w:sz w:val="24"/>
        </w:rPr>
        <w:t>。</w:t>
      </w:r>
    </w:p>
    <w:p w:rsidR="00382BAE" w:rsidRDefault="00382BAE" w:rsidP="00382BAE">
      <w:pPr>
        <w:autoSpaceDE w:val="0"/>
        <w:autoSpaceDN w:val="0"/>
        <w:spacing w:line="360" w:lineRule="auto"/>
        <w:ind w:firstLineChars="200" w:firstLine="480"/>
      </w:pPr>
      <w:r>
        <w:rPr>
          <w:rFonts w:ascii="宋体" w:hAnsi="宋体"/>
          <w:color w:val="000000"/>
          <w:sz w:val="24"/>
        </w:rPr>
        <w:t>本规范为首次发布。</w:t>
      </w:r>
    </w:p>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382BAE" w:rsidRDefault="00382BAE" w:rsidP="00382BAE"/>
    <w:p w:rsidR="00E06020" w:rsidRDefault="00E06020" w:rsidP="00382BAE">
      <w:pPr>
        <w:sectPr w:rsidR="00E06020" w:rsidSect="0000049F">
          <w:headerReference w:type="default" r:id="rId16"/>
          <w:footerReference w:type="default" r:id="rId17"/>
          <w:pgSz w:w="11906" w:h="16838"/>
          <w:pgMar w:top="1264" w:right="1418" w:bottom="1418" w:left="1418" w:header="851" w:footer="992" w:gutter="0"/>
          <w:pgNumType w:fmt="upperRoman" w:start="1"/>
          <w:cols w:space="720"/>
          <w:docGrid w:type="lines" w:linePitch="312"/>
        </w:sectPr>
      </w:pPr>
    </w:p>
    <w:p w:rsidR="00A4663B" w:rsidRDefault="00853846" w:rsidP="00D405D8">
      <w:pPr>
        <w:jc w:val="center"/>
        <w:rPr>
          <w:rFonts w:ascii="Arial" w:eastAsia="黑体" w:hAnsi="Arial"/>
          <w:b/>
          <w:bCs/>
          <w:sz w:val="32"/>
          <w:szCs w:val="32"/>
        </w:rPr>
      </w:pPr>
      <w:r w:rsidRPr="00853846">
        <w:rPr>
          <w:rFonts w:ascii="Arial" w:eastAsia="黑体" w:hAnsi="Arial" w:cs="黑体" w:hint="eastAsia"/>
          <w:b/>
          <w:bCs/>
          <w:sz w:val="32"/>
          <w:szCs w:val="32"/>
        </w:rPr>
        <w:lastRenderedPageBreak/>
        <w:t>天然气在线硫化氢气体检测仪</w:t>
      </w:r>
      <w:r w:rsidR="00A4663B">
        <w:rPr>
          <w:rFonts w:ascii="Arial" w:eastAsia="黑体" w:hAnsi="Arial" w:cs="黑体" w:hint="eastAsia"/>
          <w:b/>
          <w:bCs/>
          <w:sz w:val="32"/>
          <w:szCs w:val="32"/>
        </w:rPr>
        <w:t>校准规范</w:t>
      </w:r>
    </w:p>
    <w:p w:rsidR="00A4663B" w:rsidRPr="00CF269F" w:rsidRDefault="00CF269F" w:rsidP="00CF269F">
      <w:pPr>
        <w:pStyle w:val="1"/>
        <w:ind w:firstLineChars="0" w:firstLine="0"/>
        <w:rPr>
          <w:rFonts w:eastAsia="黑体"/>
          <w:sz w:val="24"/>
          <w:szCs w:val="24"/>
        </w:rPr>
      </w:pPr>
      <w:bookmarkStart w:id="19" w:name="_Toc101442455"/>
      <w:r w:rsidRPr="00CF269F">
        <w:rPr>
          <w:rFonts w:eastAsia="黑体"/>
          <w:sz w:val="24"/>
          <w:szCs w:val="24"/>
        </w:rPr>
        <w:t xml:space="preserve">1 </w:t>
      </w:r>
      <w:proofErr w:type="spellStart"/>
      <w:r w:rsidR="00A4663B" w:rsidRPr="00CF269F">
        <w:rPr>
          <w:rFonts w:eastAsia="黑体" w:hAnsi="黑体"/>
          <w:sz w:val="24"/>
          <w:szCs w:val="24"/>
        </w:rPr>
        <w:t>范围</w:t>
      </w:r>
      <w:bookmarkEnd w:id="19"/>
      <w:proofErr w:type="spellEnd"/>
    </w:p>
    <w:p w:rsidR="00767ACA" w:rsidRDefault="0021296D" w:rsidP="003C77A0">
      <w:pPr>
        <w:spacing w:line="360" w:lineRule="auto"/>
        <w:ind w:firstLineChars="200" w:firstLine="480"/>
        <w:rPr>
          <w:sz w:val="24"/>
        </w:rPr>
      </w:pPr>
      <w:bookmarkStart w:id="20" w:name="_Toc101442456"/>
      <w:r w:rsidRPr="0021296D">
        <w:rPr>
          <w:rFonts w:hint="eastAsia"/>
          <w:sz w:val="24"/>
        </w:rPr>
        <w:t>本规范适用于测量范围不超过</w:t>
      </w:r>
      <w:r w:rsidRPr="0021296D">
        <w:rPr>
          <w:rFonts w:hint="eastAsia"/>
          <w:sz w:val="24"/>
        </w:rPr>
        <w:t>100µmol/mol</w:t>
      </w:r>
      <w:r w:rsidR="00741959">
        <w:rPr>
          <w:rFonts w:hint="eastAsia"/>
          <w:sz w:val="24"/>
        </w:rPr>
        <w:t>或</w:t>
      </w:r>
      <w:r w:rsidR="00741959">
        <w:rPr>
          <w:rFonts w:hint="eastAsia"/>
          <w:sz w:val="24"/>
        </w:rPr>
        <w:t>1</w:t>
      </w:r>
      <w:r w:rsidR="00741959">
        <w:rPr>
          <w:sz w:val="24"/>
        </w:rPr>
        <w:t>50mg/m</w:t>
      </w:r>
      <w:r w:rsidR="00741959" w:rsidRPr="00741959">
        <w:rPr>
          <w:sz w:val="24"/>
          <w:vertAlign w:val="superscript"/>
        </w:rPr>
        <w:t>3</w:t>
      </w:r>
      <w:r w:rsidRPr="0021296D">
        <w:rPr>
          <w:rFonts w:hint="eastAsia"/>
          <w:sz w:val="24"/>
        </w:rPr>
        <w:t>的天然气在线硫化氢气体检测仪（以下简称仪器）校准。仪器的检测原理通常包括乙酸铅反应速率法和吸收光谱法，其他检测原理的仪器可参照本规范进行校准</w:t>
      </w:r>
      <w:r w:rsidR="00767ACA" w:rsidRPr="00C779C8">
        <w:rPr>
          <w:rFonts w:hint="eastAsia"/>
          <w:sz w:val="24"/>
        </w:rPr>
        <w:t>。</w:t>
      </w:r>
    </w:p>
    <w:p w:rsidR="00A4663B" w:rsidRPr="00CF269F" w:rsidRDefault="0021296D" w:rsidP="00CF269F">
      <w:pPr>
        <w:pStyle w:val="1"/>
        <w:ind w:firstLineChars="0" w:firstLine="0"/>
        <w:rPr>
          <w:rFonts w:eastAsia="黑体"/>
          <w:sz w:val="24"/>
          <w:szCs w:val="24"/>
        </w:rPr>
      </w:pPr>
      <w:bookmarkStart w:id="21" w:name="_Toc101442457"/>
      <w:bookmarkEnd w:id="20"/>
      <w:r>
        <w:rPr>
          <w:rFonts w:eastAsia="黑体"/>
          <w:sz w:val="24"/>
          <w:szCs w:val="24"/>
        </w:rPr>
        <w:t>2</w:t>
      </w:r>
      <w:r w:rsidR="00CF269F" w:rsidRPr="00CF269F">
        <w:rPr>
          <w:rFonts w:eastAsia="黑体"/>
          <w:sz w:val="24"/>
          <w:szCs w:val="24"/>
        </w:rPr>
        <w:t xml:space="preserve">  </w:t>
      </w:r>
      <w:proofErr w:type="spellStart"/>
      <w:r w:rsidR="00A4663B" w:rsidRPr="00CF269F">
        <w:rPr>
          <w:rFonts w:eastAsia="黑体" w:hAnsi="黑体"/>
          <w:sz w:val="24"/>
          <w:szCs w:val="24"/>
        </w:rPr>
        <w:t>概述</w:t>
      </w:r>
      <w:bookmarkEnd w:id="21"/>
      <w:proofErr w:type="spellEnd"/>
    </w:p>
    <w:p w:rsidR="0021296D" w:rsidRPr="0021296D" w:rsidRDefault="0021296D" w:rsidP="0021296D">
      <w:pPr>
        <w:spacing w:line="360" w:lineRule="auto"/>
        <w:ind w:firstLineChars="197" w:firstLine="473"/>
        <w:rPr>
          <w:rFonts w:hAnsi="宋体"/>
          <w:sz w:val="24"/>
        </w:rPr>
      </w:pPr>
      <w:bookmarkStart w:id="22" w:name="_Toc101442458"/>
      <w:r w:rsidRPr="0021296D">
        <w:rPr>
          <w:rFonts w:hAnsi="宋体" w:hint="eastAsia"/>
          <w:sz w:val="24"/>
        </w:rPr>
        <w:t>天然气在线硫化氢气体检测仪主要用于管输天然气中硫化氢含量的在线检测，其检测原理主要包括乙酸铅反应速率法和吸收光谱法等。仪器通常由样品预处理单元、检测单元、信号处理单元、数据显示和传输单元等部分组成。</w:t>
      </w:r>
    </w:p>
    <w:p w:rsidR="0021296D" w:rsidRPr="0021296D" w:rsidRDefault="0021296D" w:rsidP="0021296D">
      <w:pPr>
        <w:spacing w:line="360" w:lineRule="auto"/>
        <w:ind w:firstLineChars="197" w:firstLine="473"/>
        <w:rPr>
          <w:rFonts w:hAnsi="宋体"/>
          <w:sz w:val="24"/>
        </w:rPr>
      </w:pPr>
      <w:r w:rsidRPr="0021296D">
        <w:rPr>
          <w:rFonts w:hAnsi="宋体" w:hint="eastAsia"/>
          <w:sz w:val="24"/>
        </w:rPr>
        <w:t>乙酸铅反应速率法仪器中，气体样品以恒定流量加湿后流经乙酸铅纸带，样品中硫化氢与乙酸铅反应生成硫化铅，纸带上产生棕黑色色斑。反应速率和色斑颜色变化速率与样品中硫化氢含量成正比，即通过光电检测色斑产生的信号测定硫化氢含量。</w:t>
      </w:r>
    </w:p>
    <w:p w:rsidR="00767ACA" w:rsidRPr="00C779C8" w:rsidRDefault="0021296D" w:rsidP="0021296D">
      <w:pPr>
        <w:spacing w:line="360" w:lineRule="auto"/>
        <w:ind w:firstLineChars="197" w:firstLine="473"/>
        <w:rPr>
          <w:rFonts w:hAnsi="宋体"/>
          <w:sz w:val="24"/>
        </w:rPr>
      </w:pPr>
      <w:r w:rsidRPr="0021296D">
        <w:rPr>
          <w:rFonts w:hAnsi="宋体" w:hint="eastAsia"/>
          <w:sz w:val="24"/>
        </w:rPr>
        <w:t>吸收光谱法仪器中，气体样品以恒定流量通过检测室，其中硫化氢组分对特定波长的光产生吸收，吸光度与被测样品中硫化氢浓度成正比，即通过测量吸光度获得硫化氢含量</w:t>
      </w:r>
      <w:r w:rsidR="00767ACA" w:rsidRPr="00C779C8">
        <w:rPr>
          <w:rFonts w:hAnsi="宋体" w:hint="eastAsia"/>
          <w:sz w:val="24"/>
        </w:rPr>
        <w:t>。</w:t>
      </w:r>
    </w:p>
    <w:p w:rsidR="00A4663B" w:rsidRPr="00CF269F" w:rsidRDefault="00767ACA" w:rsidP="00CF269F">
      <w:pPr>
        <w:pStyle w:val="1"/>
        <w:ind w:firstLineChars="0" w:firstLine="0"/>
        <w:rPr>
          <w:rFonts w:eastAsia="黑体"/>
          <w:sz w:val="24"/>
          <w:szCs w:val="24"/>
        </w:rPr>
      </w:pPr>
      <w:r>
        <w:rPr>
          <w:rFonts w:eastAsia="黑体" w:hint="eastAsia"/>
          <w:sz w:val="24"/>
          <w:szCs w:val="24"/>
          <w:lang w:eastAsia="zh-CN"/>
        </w:rPr>
        <w:t>3</w:t>
      </w:r>
      <w:r w:rsidR="00CF269F" w:rsidRPr="00CF269F">
        <w:rPr>
          <w:rFonts w:eastAsia="黑体" w:hint="eastAsia"/>
          <w:sz w:val="24"/>
          <w:szCs w:val="24"/>
        </w:rPr>
        <w:t xml:space="preserve">  </w:t>
      </w:r>
      <w:proofErr w:type="spellStart"/>
      <w:r w:rsidR="00A4663B" w:rsidRPr="00CF269F">
        <w:rPr>
          <w:rFonts w:eastAsia="黑体" w:hint="eastAsia"/>
          <w:sz w:val="24"/>
          <w:szCs w:val="24"/>
        </w:rPr>
        <w:t>计量特性</w:t>
      </w:r>
      <w:bookmarkEnd w:id="22"/>
      <w:proofErr w:type="spellEnd"/>
    </w:p>
    <w:p w:rsidR="00767ACA" w:rsidRPr="00767ACA" w:rsidRDefault="00767ACA" w:rsidP="00767ACA">
      <w:pPr>
        <w:pStyle w:val="2"/>
        <w:spacing w:line="360" w:lineRule="auto"/>
        <w:jc w:val="left"/>
        <w:rPr>
          <w:rFonts w:hAnsi="宋体"/>
          <w:kern w:val="2"/>
          <w:sz w:val="24"/>
          <w:szCs w:val="21"/>
          <w:lang w:val="en-US" w:eastAsia="zh-CN"/>
        </w:rPr>
      </w:pPr>
      <w:r w:rsidRPr="00767ACA">
        <w:rPr>
          <w:rFonts w:hAnsi="宋体"/>
          <w:kern w:val="2"/>
          <w:sz w:val="24"/>
          <w:szCs w:val="21"/>
          <w:lang w:val="en-US" w:eastAsia="zh-CN"/>
        </w:rPr>
        <w:t>3.</w:t>
      </w:r>
      <w:r w:rsidRPr="00767ACA">
        <w:rPr>
          <w:rFonts w:hAnsi="宋体" w:hint="eastAsia"/>
          <w:kern w:val="2"/>
          <w:sz w:val="24"/>
          <w:szCs w:val="21"/>
          <w:lang w:val="en-US" w:eastAsia="zh-CN"/>
        </w:rPr>
        <w:t>1</w:t>
      </w:r>
      <w:r w:rsidRPr="00767ACA">
        <w:rPr>
          <w:rFonts w:hAnsi="宋体"/>
          <w:kern w:val="2"/>
          <w:sz w:val="24"/>
          <w:szCs w:val="21"/>
          <w:lang w:val="en-US" w:eastAsia="zh-CN"/>
        </w:rPr>
        <w:t>示值误差</w:t>
      </w:r>
    </w:p>
    <w:p w:rsidR="0021296D" w:rsidRPr="00C779C8" w:rsidRDefault="0021296D" w:rsidP="0021296D">
      <w:pPr>
        <w:autoSpaceDE w:val="0"/>
        <w:autoSpaceDN w:val="0"/>
        <w:adjustRightInd w:val="0"/>
        <w:spacing w:line="360" w:lineRule="auto"/>
        <w:ind w:firstLineChars="200" w:firstLine="480"/>
        <w:rPr>
          <w:rFonts w:hAnsi="宋体"/>
          <w:color w:val="000000"/>
          <w:sz w:val="24"/>
        </w:rPr>
      </w:pPr>
      <w:r w:rsidRPr="00C779C8">
        <w:rPr>
          <w:rFonts w:hAnsi="宋体" w:hint="eastAsia"/>
          <w:color w:val="000000"/>
          <w:sz w:val="24"/>
        </w:rPr>
        <w:t>示值误差应符合表</w:t>
      </w:r>
      <w:r w:rsidRPr="00C779C8">
        <w:rPr>
          <w:rFonts w:hAnsi="宋体" w:hint="eastAsia"/>
          <w:color w:val="000000"/>
          <w:sz w:val="24"/>
        </w:rPr>
        <w:t>1</w:t>
      </w:r>
      <w:r w:rsidR="00DF7B60">
        <w:rPr>
          <w:rFonts w:hAnsi="宋体" w:hint="eastAsia"/>
          <w:color w:val="000000"/>
          <w:sz w:val="24"/>
        </w:rPr>
        <w:t>的</w:t>
      </w:r>
      <w:r w:rsidRPr="00C779C8">
        <w:rPr>
          <w:rFonts w:hAnsi="宋体" w:hint="eastAsia"/>
          <w:color w:val="000000"/>
          <w:sz w:val="24"/>
        </w:rPr>
        <w:t>要求</w:t>
      </w:r>
      <w:r w:rsidRPr="00C779C8">
        <w:rPr>
          <w:rFonts w:hAnsi="宋体"/>
          <w:color w:val="000000"/>
          <w:sz w:val="24"/>
        </w:rPr>
        <w:t>。</w:t>
      </w:r>
    </w:p>
    <w:p w:rsidR="0021296D" w:rsidRPr="00C779C8" w:rsidRDefault="0021296D" w:rsidP="0021296D">
      <w:pPr>
        <w:autoSpaceDE w:val="0"/>
        <w:autoSpaceDN w:val="0"/>
        <w:adjustRightInd w:val="0"/>
        <w:spacing w:line="360" w:lineRule="auto"/>
        <w:jc w:val="center"/>
        <w:rPr>
          <w:rFonts w:hAnsi="宋体"/>
          <w:color w:val="000000"/>
          <w:sz w:val="24"/>
        </w:rPr>
      </w:pPr>
      <w:r w:rsidRPr="00C779C8">
        <w:rPr>
          <w:rFonts w:hAnsi="宋体" w:hint="eastAsia"/>
          <w:color w:val="000000"/>
          <w:sz w:val="24"/>
        </w:rPr>
        <w:t>表</w:t>
      </w:r>
      <w:r w:rsidRPr="00C779C8">
        <w:rPr>
          <w:rFonts w:hAnsi="宋体" w:hint="eastAsia"/>
          <w:color w:val="000000"/>
          <w:sz w:val="24"/>
        </w:rPr>
        <w:t>1</w:t>
      </w:r>
      <w:r w:rsidRPr="00C779C8">
        <w:rPr>
          <w:rFonts w:hAnsi="宋体"/>
          <w:color w:val="000000"/>
          <w:sz w:val="24"/>
        </w:rPr>
        <w:t xml:space="preserve"> </w:t>
      </w:r>
      <w:r w:rsidRPr="00C779C8">
        <w:rPr>
          <w:rFonts w:hAnsi="宋体" w:hint="eastAsia"/>
          <w:color w:val="000000"/>
          <w:sz w:val="24"/>
        </w:rPr>
        <w:t>示值误差要求</w:t>
      </w:r>
    </w:p>
    <w:tbl>
      <w:tblPr>
        <w:tblStyle w:val="ad"/>
        <w:tblW w:w="0" w:type="auto"/>
        <w:tblLook w:val="04A0" w:firstRow="1" w:lastRow="0" w:firstColumn="1" w:lastColumn="0" w:noHBand="0" w:noVBand="1"/>
      </w:tblPr>
      <w:tblGrid>
        <w:gridCol w:w="4529"/>
        <w:gridCol w:w="4531"/>
      </w:tblGrid>
      <w:tr w:rsidR="0021296D" w:rsidRPr="00C779C8" w:rsidTr="009430C1">
        <w:tc>
          <w:tcPr>
            <w:tcW w:w="4529" w:type="dxa"/>
            <w:vAlign w:val="center"/>
          </w:tcPr>
          <w:p w:rsidR="0021296D" w:rsidRPr="00C779C8" w:rsidRDefault="0021296D" w:rsidP="0027470B">
            <w:pPr>
              <w:autoSpaceDE w:val="0"/>
              <w:autoSpaceDN w:val="0"/>
              <w:adjustRightInd w:val="0"/>
              <w:spacing w:line="360" w:lineRule="auto"/>
              <w:jc w:val="center"/>
              <w:rPr>
                <w:color w:val="000000"/>
                <w:sz w:val="24"/>
              </w:rPr>
            </w:pPr>
            <w:r w:rsidRPr="00C779C8">
              <w:rPr>
                <w:rFonts w:hint="eastAsia"/>
                <w:color w:val="000000"/>
                <w:sz w:val="24"/>
              </w:rPr>
              <w:t>测量范围</w:t>
            </w:r>
          </w:p>
        </w:tc>
        <w:tc>
          <w:tcPr>
            <w:tcW w:w="4531" w:type="dxa"/>
            <w:vAlign w:val="center"/>
          </w:tcPr>
          <w:p w:rsidR="0021296D" w:rsidRPr="00C779C8" w:rsidRDefault="0021296D" w:rsidP="0027470B">
            <w:pPr>
              <w:autoSpaceDE w:val="0"/>
              <w:autoSpaceDN w:val="0"/>
              <w:adjustRightInd w:val="0"/>
              <w:spacing w:line="360" w:lineRule="auto"/>
              <w:jc w:val="center"/>
              <w:rPr>
                <w:color w:val="000000"/>
                <w:sz w:val="24"/>
              </w:rPr>
            </w:pPr>
            <w:r w:rsidRPr="00C779C8">
              <w:rPr>
                <w:rFonts w:hint="eastAsia"/>
                <w:color w:val="000000"/>
                <w:sz w:val="24"/>
              </w:rPr>
              <w:t>最大允许误差</w:t>
            </w:r>
          </w:p>
        </w:tc>
      </w:tr>
      <w:tr w:rsidR="0021296D" w:rsidRPr="00C779C8" w:rsidTr="009430C1">
        <w:tc>
          <w:tcPr>
            <w:tcW w:w="4529" w:type="dxa"/>
            <w:vAlign w:val="center"/>
          </w:tcPr>
          <w:p w:rsidR="0021296D" w:rsidRDefault="0021296D" w:rsidP="0027470B">
            <w:pPr>
              <w:autoSpaceDE w:val="0"/>
              <w:autoSpaceDN w:val="0"/>
              <w:adjustRightInd w:val="0"/>
              <w:spacing w:line="360" w:lineRule="auto"/>
              <w:jc w:val="center"/>
              <w:rPr>
                <w:sz w:val="24"/>
              </w:rPr>
            </w:pPr>
            <w:r w:rsidRPr="00C779C8">
              <w:rPr>
                <w:rFonts w:hint="eastAsia"/>
                <w:color w:val="000000"/>
                <w:sz w:val="24"/>
              </w:rPr>
              <w:t>0</w:t>
            </w:r>
            <w:r w:rsidRPr="00C779C8">
              <w:rPr>
                <w:color w:val="000000"/>
                <w:sz w:val="24"/>
              </w:rPr>
              <w:t>&lt;x</w:t>
            </w:r>
            <w:r w:rsidRPr="00C779C8">
              <w:rPr>
                <w:rFonts w:ascii="Symbol" w:hAnsi="Symbol" w:hint="eastAsia"/>
                <w:color w:val="000000"/>
                <w:sz w:val="24"/>
              </w:rPr>
              <w:t>£</w:t>
            </w:r>
            <w:r w:rsidR="009F76D1">
              <w:rPr>
                <w:rFonts w:ascii="Symbol" w:hAnsi="Symbol"/>
                <w:color w:val="000000"/>
                <w:sz w:val="24"/>
              </w:rPr>
              <w:t xml:space="preserve">100 </w:t>
            </w:r>
            <w:r w:rsidR="009F76D1" w:rsidRPr="00C779C8">
              <w:rPr>
                <w:sz w:val="24"/>
              </w:rPr>
              <w:t>µmol</w:t>
            </w:r>
            <w:r w:rsidR="009F76D1" w:rsidRPr="00C779C8">
              <w:rPr>
                <w:rFonts w:hint="eastAsia"/>
                <w:sz w:val="24"/>
              </w:rPr>
              <w:t>/mol</w:t>
            </w:r>
          </w:p>
          <w:p w:rsidR="009F76D1" w:rsidRPr="009F76D1" w:rsidRDefault="009F76D1" w:rsidP="0027470B">
            <w:pPr>
              <w:autoSpaceDE w:val="0"/>
              <w:autoSpaceDN w:val="0"/>
              <w:adjustRightInd w:val="0"/>
              <w:spacing w:line="360" w:lineRule="auto"/>
              <w:jc w:val="center"/>
              <w:rPr>
                <w:color w:val="000000"/>
                <w:sz w:val="24"/>
              </w:rPr>
            </w:pPr>
            <w:r>
              <w:rPr>
                <w:color w:val="000000"/>
                <w:sz w:val="24"/>
              </w:rPr>
              <w:t>(</w:t>
            </w:r>
            <w:r w:rsidRPr="00C779C8">
              <w:rPr>
                <w:rFonts w:hint="eastAsia"/>
                <w:color w:val="000000"/>
                <w:sz w:val="24"/>
              </w:rPr>
              <w:t>0</w:t>
            </w:r>
            <w:r w:rsidRPr="00C779C8">
              <w:rPr>
                <w:color w:val="000000"/>
                <w:sz w:val="24"/>
              </w:rPr>
              <w:t>&lt;x</w:t>
            </w:r>
            <w:r w:rsidRPr="00C779C8">
              <w:rPr>
                <w:rFonts w:ascii="Symbol" w:hAnsi="Symbol" w:hint="eastAsia"/>
                <w:color w:val="000000"/>
                <w:sz w:val="24"/>
              </w:rPr>
              <w:t>£</w:t>
            </w:r>
            <w:r>
              <w:rPr>
                <w:rFonts w:ascii="Symbol" w:hAnsi="Symbol"/>
                <w:color w:val="000000"/>
                <w:sz w:val="24"/>
              </w:rPr>
              <w:t>1</w:t>
            </w:r>
            <w:r w:rsidR="00741959">
              <w:rPr>
                <w:rFonts w:ascii="Symbol" w:hAnsi="Symbol"/>
                <w:color w:val="000000"/>
                <w:sz w:val="24"/>
              </w:rPr>
              <w:t xml:space="preserve">50 </w:t>
            </w:r>
            <w:r>
              <w:rPr>
                <w:sz w:val="24"/>
              </w:rPr>
              <w:t>mg/m</w:t>
            </w:r>
            <w:r w:rsidRPr="009F76D1">
              <w:rPr>
                <w:sz w:val="24"/>
                <w:vertAlign w:val="superscript"/>
              </w:rPr>
              <w:t>3</w:t>
            </w:r>
            <w:r>
              <w:rPr>
                <w:sz w:val="24"/>
              </w:rPr>
              <w:t>)</w:t>
            </w:r>
          </w:p>
        </w:tc>
        <w:tc>
          <w:tcPr>
            <w:tcW w:w="4531" w:type="dxa"/>
            <w:vAlign w:val="center"/>
          </w:tcPr>
          <w:p w:rsidR="0021296D" w:rsidRDefault="0021296D" w:rsidP="0027470B">
            <w:pPr>
              <w:autoSpaceDE w:val="0"/>
              <w:autoSpaceDN w:val="0"/>
              <w:adjustRightInd w:val="0"/>
              <w:spacing w:line="360" w:lineRule="auto"/>
              <w:jc w:val="center"/>
              <w:rPr>
                <w:color w:val="000000"/>
                <w:sz w:val="24"/>
              </w:rPr>
            </w:pPr>
            <w:r w:rsidRPr="00C779C8">
              <w:rPr>
                <w:color w:val="000000"/>
                <w:sz w:val="24"/>
              </w:rPr>
              <w:t>±</w:t>
            </w:r>
            <w:r w:rsidR="00F01A71">
              <w:rPr>
                <w:color w:val="000000"/>
                <w:sz w:val="24"/>
              </w:rPr>
              <w:t xml:space="preserve">2.0 </w:t>
            </w:r>
            <w:r w:rsidRPr="00C779C8">
              <w:rPr>
                <w:sz w:val="24"/>
              </w:rPr>
              <w:t>µmol</w:t>
            </w:r>
            <w:r w:rsidRPr="00C779C8">
              <w:rPr>
                <w:rFonts w:hint="eastAsia"/>
                <w:sz w:val="24"/>
              </w:rPr>
              <w:t>/mol</w:t>
            </w:r>
            <w:r w:rsidR="009F76D1">
              <w:rPr>
                <w:rFonts w:hint="eastAsia"/>
                <w:sz w:val="24"/>
              </w:rPr>
              <w:t>或</w:t>
            </w:r>
            <w:r w:rsidR="009F76D1" w:rsidRPr="00C779C8">
              <w:rPr>
                <w:color w:val="000000"/>
                <w:sz w:val="24"/>
              </w:rPr>
              <w:t>±</w:t>
            </w:r>
            <w:r w:rsidR="009F76D1" w:rsidRPr="00C779C8">
              <w:rPr>
                <w:rFonts w:hint="eastAsia"/>
                <w:color w:val="000000"/>
                <w:sz w:val="24"/>
              </w:rPr>
              <w:t>5</w:t>
            </w:r>
            <w:r w:rsidR="009F76D1" w:rsidRPr="00C779C8">
              <w:rPr>
                <w:color w:val="000000"/>
                <w:sz w:val="24"/>
              </w:rPr>
              <w:t>%</w:t>
            </w:r>
            <w:r w:rsidR="009F76D1">
              <w:rPr>
                <w:rFonts w:hint="eastAsia"/>
                <w:color w:val="000000"/>
                <w:sz w:val="24"/>
              </w:rPr>
              <w:t>，满足其一即可</w:t>
            </w:r>
          </w:p>
          <w:p w:rsidR="009F76D1" w:rsidRPr="009F76D1" w:rsidRDefault="009F76D1" w:rsidP="009F76D1">
            <w:pPr>
              <w:autoSpaceDE w:val="0"/>
              <w:autoSpaceDN w:val="0"/>
              <w:adjustRightInd w:val="0"/>
              <w:spacing w:line="360" w:lineRule="auto"/>
              <w:jc w:val="center"/>
              <w:rPr>
                <w:color w:val="000000"/>
                <w:sz w:val="24"/>
              </w:rPr>
            </w:pPr>
            <w:r>
              <w:rPr>
                <w:color w:val="000000"/>
                <w:sz w:val="24"/>
              </w:rPr>
              <w:t>(</w:t>
            </w:r>
            <w:r w:rsidRPr="00C779C8">
              <w:rPr>
                <w:color w:val="000000"/>
                <w:sz w:val="24"/>
              </w:rPr>
              <w:t>±</w:t>
            </w:r>
            <w:r w:rsidR="00AF6DA7" w:rsidRPr="00AF6DA7">
              <w:rPr>
                <w:color w:val="FF0000"/>
                <w:sz w:val="24"/>
              </w:rPr>
              <w:t>2.8</w:t>
            </w:r>
            <w:r>
              <w:rPr>
                <w:color w:val="000000"/>
                <w:sz w:val="24"/>
              </w:rPr>
              <w:t>mg/m</w:t>
            </w:r>
            <w:r w:rsidRPr="00741959">
              <w:rPr>
                <w:color w:val="000000"/>
                <w:sz w:val="24"/>
                <w:vertAlign w:val="superscript"/>
              </w:rPr>
              <w:t>3</w:t>
            </w:r>
            <w:r>
              <w:rPr>
                <w:rFonts w:hint="eastAsia"/>
                <w:sz w:val="24"/>
              </w:rPr>
              <w:t>或</w:t>
            </w:r>
            <w:r w:rsidRPr="00C779C8">
              <w:rPr>
                <w:color w:val="000000"/>
                <w:sz w:val="24"/>
              </w:rPr>
              <w:t>±</w:t>
            </w:r>
            <w:r w:rsidRPr="00C779C8">
              <w:rPr>
                <w:rFonts w:hint="eastAsia"/>
                <w:color w:val="000000"/>
                <w:sz w:val="24"/>
              </w:rPr>
              <w:t>5</w:t>
            </w:r>
            <w:r w:rsidRPr="00C779C8">
              <w:rPr>
                <w:color w:val="000000"/>
                <w:sz w:val="24"/>
              </w:rPr>
              <w:t>%</w:t>
            </w:r>
            <w:r>
              <w:rPr>
                <w:rFonts w:hint="eastAsia"/>
                <w:color w:val="000000"/>
                <w:sz w:val="24"/>
              </w:rPr>
              <w:t>，满足其一即可</w:t>
            </w:r>
            <w:r>
              <w:rPr>
                <w:color w:val="000000"/>
                <w:sz w:val="24"/>
              </w:rPr>
              <w:t>)</w:t>
            </w:r>
          </w:p>
        </w:tc>
      </w:tr>
    </w:tbl>
    <w:p w:rsidR="009430C1" w:rsidRPr="009430C1" w:rsidRDefault="009430C1" w:rsidP="009430C1">
      <w:pPr>
        <w:spacing w:line="360" w:lineRule="auto"/>
        <w:ind w:firstLineChars="200" w:firstLine="480"/>
        <w:rPr>
          <w:lang w:val="x-none"/>
        </w:rPr>
      </w:pPr>
      <w:r>
        <w:rPr>
          <w:rFonts w:hint="eastAsia"/>
          <w:sz w:val="24"/>
        </w:rPr>
        <w:t>注：</w:t>
      </w:r>
      <w:r w:rsidR="009F76D1">
        <w:rPr>
          <w:rFonts w:hint="eastAsia"/>
          <w:sz w:val="24"/>
        </w:rPr>
        <w:t>括号内数值单位为</w:t>
      </w:r>
      <w:r w:rsidR="009F76D1">
        <w:rPr>
          <w:sz w:val="24"/>
        </w:rPr>
        <w:t>mg/m</w:t>
      </w:r>
      <w:r w:rsidR="009F76D1" w:rsidRPr="00C31F72">
        <w:rPr>
          <w:sz w:val="24"/>
          <w:vertAlign w:val="superscript"/>
        </w:rPr>
        <w:t>3</w:t>
      </w:r>
      <w:r w:rsidR="009F76D1">
        <w:rPr>
          <w:rFonts w:hint="eastAsia"/>
          <w:sz w:val="24"/>
        </w:rPr>
        <w:t>,</w:t>
      </w:r>
      <w:r w:rsidR="00C31F72">
        <w:rPr>
          <w:rFonts w:hint="eastAsia"/>
          <w:sz w:val="24"/>
        </w:rPr>
        <w:t>浓度单位</w:t>
      </w:r>
      <w:r w:rsidR="009F76D1" w:rsidRPr="00C779C8">
        <w:rPr>
          <w:sz w:val="24"/>
        </w:rPr>
        <w:t>µmol</w:t>
      </w:r>
      <w:r w:rsidR="009F76D1" w:rsidRPr="00C779C8">
        <w:rPr>
          <w:rFonts w:hint="eastAsia"/>
          <w:sz w:val="24"/>
        </w:rPr>
        <w:t>/mol</w:t>
      </w:r>
      <w:r w:rsidR="00C31F72">
        <w:rPr>
          <w:rFonts w:hint="eastAsia"/>
          <w:sz w:val="24"/>
        </w:rPr>
        <w:t>换算为</w:t>
      </w:r>
      <w:r w:rsidR="00C31F72">
        <w:rPr>
          <w:sz w:val="24"/>
        </w:rPr>
        <w:t>mg/m</w:t>
      </w:r>
      <w:r w:rsidR="00C31F72" w:rsidRPr="00C31F72">
        <w:rPr>
          <w:sz w:val="24"/>
          <w:vertAlign w:val="superscript"/>
        </w:rPr>
        <w:t>3</w:t>
      </w:r>
      <w:r w:rsidR="00C31F72">
        <w:rPr>
          <w:rFonts w:hint="eastAsia"/>
          <w:sz w:val="24"/>
        </w:rPr>
        <w:t>时</w:t>
      </w:r>
      <w:r>
        <w:rPr>
          <w:rFonts w:hint="eastAsia"/>
          <w:sz w:val="24"/>
        </w:rPr>
        <w:t>使用的标准参比条件是</w:t>
      </w:r>
      <w:r>
        <w:rPr>
          <w:rFonts w:hint="eastAsia"/>
          <w:sz w:val="24"/>
        </w:rPr>
        <w:t>1</w:t>
      </w:r>
      <w:r>
        <w:rPr>
          <w:sz w:val="24"/>
        </w:rPr>
        <w:t>01.325kPa</w:t>
      </w:r>
      <w:r>
        <w:rPr>
          <w:rFonts w:hint="eastAsia"/>
          <w:sz w:val="24"/>
        </w:rPr>
        <w:t>、</w:t>
      </w:r>
      <w:r>
        <w:rPr>
          <w:rFonts w:hint="eastAsia"/>
          <w:sz w:val="24"/>
        </w:rPr>
        <w:t>2</w:t>
      </w:r>
      <w:r>
        <w:rPr>
          <w:sz w:val="24"/>
        </w:rPr>
        <w:t>0</w:t>
      </w:r>
      <w:r w:rsidRPr="00767ACA">
        <w:rPr>
          <w:color w:val="000000"/>
          <w:sz w:val="24"/>
        </w:rPr>
        <w:t>℃</w:t>
      </w:r>
      <w:r w:rsidR="00F01A71">
        <w:rPr>
          <w:rFonts w:ascii="宋体" w:hAnsi="宋体" w:hint="eastAsia"/>
          <w:color w:val="000000"/>
          <w:sz w:val="24"/>
        </w:rPr>
        <w:t>；换算系数为1</w:t>
      </w:r>
      <w:r w:rsidR="00F01A71" w:rsidRPr="00C779C8">
        <w:rPr>
          <w:sz w:val="24"/>
        </w:rPr>
        <w:t>µmol</w:t>
      </w:r>
      <w:r w:rsidR="00F01A71" w:rsidRPr="00C779C8">
        <w:rPr>
          <w:rFonts w:hint="eastAsia"/>
          <w:sz w:val="24"/>
        </w:rPr>
        <w:t>/mol</w:t>
      </w:r>
      <w:r w:rsidR="00F01A71">
        <w:rPr>
          <w:sz w:val="24"/>
        </w:rPr>
        <w:t>=1.417</w:t>
      </w:r>
      <w:r w:rsidR="00F01A71" w:rsidRPr="00F01A71">
        <w:rPr>
          <w:color w:val="000000"/>
          <w:sz w:val="24"/>
        </w:rPr>
        <w:t xml:space="preserve"> </w:t>
      </w:r>
      <w:r w:rsidR="00F01A71">
        <w:rPr>
          <w:color w:val="000000"/>
          <w:sz w:val="24"/>
        </w:rPr>
        <w:t>mg/m</w:t>
      </w:r>
      <w:r w:rsidR="00F01A71" w:rsidRPr="00741959">
        <w:rPr>
          <w:color w:val="000000"/>
          <w:sz w:val="24"/>
          <w:vertAlign w:val="superscript"/>
        </w:rPr>
        <w:t>3</w:t>
      </w:r>
      <w:r w:rsidR="00F01A71">
        <w:rPr>
          <w:rFonts w:hint="eastAsia"/>
          <w:sz w:val="24"/>
        </w:rPr>
        <w:t>。</w:t>
      </w:r>
    </w:p>
    <w:p w:rsidR="00767ACA" w:rsidRPr="00767ACA" w:rsidRDefault="00767ACA" w:rsidP="00767ACA">
      <w:pPr>
        <w:pStyle w:val="2"/>
        <w:spacing w:line="360" w:lineRule="auto"/>
        <w:jc w:val="left"/>
        <w:rPr>
          <w:rFonts w:hAnsi="宋体"/>
          <w:kern w:val="2"/>
          <w:sz w:val="24"/>
          <w:szCs w:val="21"/>
          <w:lang w:val="en-US" w:eastAsia="zh-CN"/>
        </w:rPr>
      </w:pPr>
      <w:r w:rsidRPr="00767ACA">
        <w:rPr>
          <w:rFonts w:hAnsi="宋体"/>
          <w:kern w:val="2"/>
          <w:sz w:val="24"/>
          <w:szCs w:val="21"/>
          <w:lang w:val="en-US" w:eastAsia="zh-CN"/>
        </w:rPr>
        <w:t>3.</w:t>
      </w:r>
      <w:r w:rsidRPr="00767ACA">
        <w:rPr>
          <w:rFonts w:hAnsi="宋体" w:hint="eastAsia"/>
          <w:kern w:val="2"/>
          <w:sz w:val="24"/>
          <w:szCs w:val="21"/>
          <w:lang w:val="en-US" w:eastAsia="zh-CN"/>
        </w:rPr>
        <w:t>2</w:t>
      </w:r>
      <w:r w:rsidRPr="00767ACA">
        <w:rPr>
          <w:rFonts w:hAnsi="宋体"/>
          <w:kern w:val="2"/>
          <w:sz w:val="24"/>
          <w:szCs w:val="21"/>
          <w:lang w:val="en-US" w:eastAsia="zh-CN"/>
        </w:rPr>
        <w:t>重复性</w:t>
      </w:r>
    </w:p>
    <w:p w:rsidR="00767ACA" w:rsidRPr="00767ACA" w:rsidRDefault="0021296D" w:rsidP="00767ACA">
      <w:pPr>
        <w:autoSpaceDE w:val="0"/>
        <w:autoSpaceDN w:val="0"/>
        <w:adjustRightInd w:val="0"/>
        <w:spacing w:line="360" w:lineRule="auto"/>
        <w:ind w:firstLineChars="200" w:firstLine="480"/>
        <w:rPr>
          <w:rFonts w:hAnsi="宋体"/>
          <w:sz w:val="24"/>
        </w:rPr>
      </w:pPr>
      <w:r w:rsidRPr="0021296D">
        <w:rPr>
          <w:rFonts w:hAnsi="宋体" w:hint="eastAsia"/>
          <w:sz w:val="24"/>
        </w:rPr>
        <w:t>重复性不大于</w:t>
      </w:r>
      <w:r w:rsidRPr="0021296D">
        <w:rPr>
          <w:rFonts w:hAnsi="宋体" w:hint="eastAsia"/>
          <w:sz w:val="24"/>
        </w:rPr>
        <w:t>2%</w:t>
      </w:r>
      <w:r w:rsidR="00767ACA" w:rsidRPr="00767ACA">
        <w:rPr>
          <w:rFonts w:hAnsi="宋体"/>
          <w:sz w:val="24"/>
        </w:rPr>
        <w:t>。</w:t>
      </w:r>
    </w:p>
    <w:p w:rsidR="00767ACA" w:rsidRPr="00767ACA" w:rsidRDefault="00767ACA" w:rsidP="00767ACA">
      <w:pPr>
        <w:pStyle w:val="2"/>
        <w:spacing w:line="360" w:lineRule="auto"/>
        <w:jc w:val="left"/>
        <w:rPr>
          <w:rFonts w:hAnsi="宋体"/>
          <w:kern w:val="2"/>
          <w:sz w:val="24"/>
          <w:szCs w:val="21"/>
          <w:lang w:val="en-US" w:eastAsia="zh-CN"/>
        </w:rPr>
      </w:pPr>
      <w:r w:rsidRPr="00767ACA">
        <w:rPr>
          <w:rFonts w:hAnsi="宋体"/>
          <w:kern w:val="2"/>
          <w:sz w:val="24"/>
          <w:szCs w:val="21"/>
          <w:lang w:val="en-US" w:eastAsia="zh-CN"/>
        </w:rPr>
        <w:t>3.3</w:t>
      </w:r>
      <w:r w:rsidRPr="00767ACA">
        <w:rPr>
          <w:rFonts w:hAnsi="宋体"/>
          <w:kern w:val="2"/>
          <w:sz w:val="24"/>
          <w:szCs w:val="21"/>
          <w:lang w:val="en-US" w:eastAsia="zh-CN"/>
        </w:rPr>
        <w:t>漂移</w:t>
      </w:r>
    </w:p>
    <w:p w:rsidR="00767ACA" w:rsidRPr="00767ACA" w:rsidRDefault="0021296D" w:rsidP="00767ACA">
      <w:pPr>
        <w:autoSpaceDE w:val="0"/>
        <w:autoSpaceDN w:val="0"/>
        <w:adjustRightInd w:val="0"/>
        <w:spacing w:line="360" w:lineRule="auto"/>
        <w:ind w:firstLineChars="200" w:firstLine="480"/>
        <w:rPr>
          <w:rFonts w:hAnsi="宋体"/>
          <w:sz w:val="24"/>
        </w:rPr>
      </w:pPr>
      <w:r w:rsidRPr="0021296D">
        <w:rPr>
          <w:rFonts w:hAnsi="宋体" w:hint="eastAsia"/>
          <w:sz w:val="24"/>
        </w:rPr>
        <w:t>量程漂移不超过最大允许误差</w:t>
      </w:r>
      <w:r w:rsidR="00767ACA" w:rsidRPr="00767ACA">
        <w:rPr>
          <w:rFonts w:hAnsi="宋体" w:hint="eastAsia"/>
          <w:sz w:val="24"/>
        </w:rPr>
        <w:t>。</w:t>
      </w:r>
    </w:p>
    <w:p w:rsidR="00767ACA" w:rsidRPr="00767ACA" w:rsidRDefault="00767ACA" w:rsidP="00767ACA">
      <w:pPr>
        <w:pStyle w:val="2"/>
        <w:spacing w:line="360" w:lineRule="auto"/>
        <w:jc w:val="left"/>
        <w:rPr>
          <w:rFonts w:hAnsi="宋体"/>
          <w:kern w:val="2"/>
          <w:sz w:val="24"/>
          <w:szCs w:val="21"/>
          <w:lang w:val="en-US" w:eastAsia="zh-CN"/>
        </w:rPr>
      </w:pPr>
      <w:r w:rsidRPr="00767ACA">
        <w:rPr>
          <w:rFonts w:hAnsi="宋体"/>
          <w:kern w:val="2"/>
          <w:sz w:val="24"/>
          <w:szCs w:val="21"/>
          <w:lang w:val="en-US" w:eastAsia="zh-CN"/>
        </w:rPr>
        <w:t>3.4</w:t>
      </w:r>
      <w:r w:rsidRPr="00767ACA">
        <w:rPr>
          <w:rFonts w:hAnsi="宋体" w:hint="eastAsia"/>
          <w:kern w:val="2"/>
          <w:sz w:val="24"/>
          <w:szCs w:val="21"/>
          <w:lang w:val="en-US" w:eastAsia="zh-CN"/>
        </w:rPr>
        <w:t>分析周期</w:t>
      </w:r>
    </w:p>
    <w:p w:rsidR="00767ACA" w:rsidRPr="00767ACA" w:rsidRDefault="00767ACA" w:rsidP="00767ACA">
      <w:pPr>
        <w:autoSpaceDE w:val="0"/>
        <w:autoSpaceDN w:val="0"/>
        <w:adjustRightInd w:val="0"/>
        <w:spacing w:line="360" w:lineRule="auto"/>
        <w:ind w:firstLineChars="200" w:firstLine="480"/>
        <w:rPr>
          <w:rFonts w:hAnsi="宋体"/>
          <w:sz w:val="24"/>
        </w:rPr>
      </w:pPr>
      <w:r w:rsidRPr="00767ACA">
        <w:rPr>
          <w:rFonts w:hAnsi="宋体" w:hint="eastAsia"/>
          <w:sz w:val="24"/>
        </w:rPr>
        <w:t>不大于</w:t>
      </w:r>
      <w:r w:rsidR="0021296D">
        <w:rPr>
          <w:rFonts w:hAnsi="宋体"/>
          <w:sz w:val="24"/>
        </w:rPr>
        <w:t>6</w:t>
      </w:r>
      <w:r w:rsidRPr="00767ACA">
        <w:rPr>
          <w:rFonts w:hAnsi="宋体"/>
          <w:sz w:val="24"/>
        </w:rPr>
        <w:t>min</w:t>
      </w:r>
      <w:r w:rsidRPr="00767ACA">
        <w:rPr>
          <w:rFonts w:hAnsi="宋体" w:hint="eastAsia"/>
          <w:sz w:val="24"/>
        </w:rPr>
        <w:t>。</w:t>
      </w:r>
    </w:p>
    <w:p w:rsidR="00767ACA" w:rsidRPr="00767ACA" w:rsidRDefault="00767ACA" w:rsidP="00767ACA">
      <w:pPr>
        <w:autoSpaceDE w:val="0"/>
        <w:autoSpaceDN w:val="0"/>
        <w:adjustRightInd w:val="0"/>
        <w:spacing w:line="360" w:lineRule="auto"/>
        <w:ind w:firstLineChars="300" w:firstLine="720"/>
        <w:rPr>
          <w:rFonts w:hAnsi="宋体"/>
          <w:sz w:val="24"/>
        </w:rPr>
      </w:pPr>
      <w:r w:rsidRPr="00767ACA">
        <w:rPr>
          <w:rFonts w:hAnsi="宋体" w:hint="eastAsia"/>
          <w:sz w:val="24"/>
        </w:rPr>
        <w:t>注：以上各项指标不用于合格性判别，仅</w:t>
      </w:r>
      <w:r w:rsidR="0050694C">
        <w:rPr>
          <w:rFonts w:hAnsi="宋体" w:hint="eastAsia"/>
          <w:sz w:val="24"/>
        </w:rPr>
        <w:t>供</w:t>
      </w:r>
      <w:r w:rsidRPr="00767ACA">
        <w:rPr>
          <w:rFonts w:hAnsi="宋体" w:hint="eastAsia"/>
          <w:sz w:val="24"/>
        </w:rPr>
        <w:t>参考。</w:t>
      </w:r>
    </w:p>
    <w:p w:rsidR="00B17273" w:rsidRDefault="00767ACA" w:rsidP="00004D99">
      <w:pPr>
        <w:pStyle w:val="1"/>
        <w:spacing w:line="360" w:lineRule="auto"/>
        <w:ind w:firstLineChars="0" w:firstLine="0"/>
        <w:rPr>
          <w:rFonts w:eastAsia="黑体"/>
          <w:sz w:val="24"/>
          <w:szCs w:val="24"/>
          <w:lang w:eastAsia="zh-CN"/>
        </w:rPr>
      </w:pPr>
      <w:bookmarkStart w:id="23" w:name="_Toc101442459"/>
      <w:r>
        <w:rPr>
          <w:rFonts w:eastAsia="黑体" w:hint="eastAsia"/>
          <w:sz w:val="24"/>
          <w:szCs w:val="24"/>
          <w:lang w:eastAsia="zh-CN"/>
        </w:rPr>
        <w:lastRenderedPageBreak/>
        <w:t>4</w:t>
      </w:r>
      <w:r w:rsidR="00B17273" w:rsidRPr="00CF269F">
        <w:rPr>
          <w:rFonts w:eastAsia="黑体"/>
          <w:sz w:val="24"/>
          <w:szCs w:val="24"/>
        </w:rPr>
        <w:t xml:space="preserve">  </w:t>
      </w:r>
      <w:proofErr w:type="spellStart"/>
      <w:r w:rsidR="00B17273" w:rsidRPr="00CF269F">
        <w:rPr>
          <w:rFonts w:eastAsia="黑体"/>
          <w:sz w:val="24"/>
          <w:szCs w:val="24"/>
        </w:rPr>
        <w:t>校准条件</w:t>
      </w:r>
      <w:bookmarkEnd w:id="23"/>
      <w:proofErr w:type="spellEnd"/>
    </w:p>
    <w:p w:rsidR="00767ACA" w:rsidRPr="00767ACA" w:rsidRDefault="00767ACA" w:rsidP="00767ACA">
      <w:pPr>
        <w:pStyle w:val="2"/>
        <w:spacing w:line="360" w:lineRule="auto"/>
        <w:jc w:val="left"/>
        <w:rPr>
          <w:rFonts w:hAnsi="宋体"/>
          <w:kern w:val="2"/>
          <w:sz w:val="24"/>
          <w:szCs w:val="21"/>
          <w:lang w:val="en-US" w:eastAsia="zh-CN"/>
        </w:rPr>
      </w:pPr>
      <w:bookmarkStart w:id="24" w:name="_Toc101442460"/>
      <w:r w:rsidRPr="00767ACA">
        <w:rPr>
          <w:rFonts w:hAnsi="宋体"/>
          <w:kern w:val="2"/>
          <w:sz w:val="24"/>
          <w:szCs w:val="21"/>
          <w:lang w:val="en-US" w:eastAsia="zh-CN"/>
        </w:rPr>
        <w:t>4.1</w:t>
      </w:r>
      <w:r w:rsidRPr="00767ACA">
        <w:rPr>
          <w:rFonts w:hAnsi="宋体"/>
          <w:kern w:val="2"/>
          <w:sz w:val="24"/>
          <w:szCs w:val="21"/>
          <w:lang w:val="en-US" w:eastAsia="zh-CN"/>
        </w:rPr>
        <w:t>环境条件</w:t>
      </w:r>
    </w:p>
    <w:p w:rsidR="00767ACA" w:rsidRPr="00767ACA" w:rsidRDefault="00767ACA" w:rsidP="00767ACA">
      <w:pPr>
        <w:spacing w:line="500" w:lineRule="exact"/>
        <w:rPr>
          <w:rFonts w:hAnsi="宋体"/>
          <w:sz w:val="24"/>
        </w:rPr>
      </w:pPr>
      <w:r w:rsidRPr="00767ACA">
        <w:rPr>
          <w:rFonts w:hAnsi="宋体"/>
          <w:sz w:val="24"/>
        </w:rPr>
        <w:t>4.1.</w:t>
      </w:r>
      <w:r w:rsidR="002B16EF">
        <w:rPr>
          <w:rFonts w:hAnsi="宋体"/>
          <w:sz w:val="24"/>
        </w:rPr>
        <w:t xml:space="preserve">1 </w:t>
      </w:r>
      <w:r w:rsidRPr="00767ACA">
        <w:rPr>
          <w:rFonts w:hAnsi="宋体"/>
          <w:sz w:val="24"/>
        </w:rPr>
        <w:t>环境温度：（</w:t>
      </w:r>
      <w:r w:rsidR="0021296D">
        <w:rPr>
          <w:rFonts w:hAnsi="宋体"/>
          <w:sz w:val="24"/>
        </w:rPr>
        <w:t>5</w:t>
      </w:r>
      <w:r w:rsidRPr="00767ACA">
        <w:rPr>
          <w:rFonts w:hAnsi="宋体"/>
          <w:sz w:val="24"/>
        </w:rPr>
        <w:t>~</w:t>
      </w:r>
      <w:r w:rsidR="0021296D">
        <w:rPr>
          <w:rFonts w:hAnsi="宋体"/>
          <w:sz w:val="24"/>
        </w:rPr>
        <w:t>4</w:t>
      </w:r>
      <w:r w:rsidRPr="00767ACA">
        <w:rPr>
          <w:rFonts w:hAnsi="宋体" w:hint="eastAsia"/>
          <w:sz w:val="24"/>
        </w:rPr>
        <w:t>0</w:t>
      </w:r>
      <w:r w:rsidRPr="00767ACA">
        <w:rPr>
          <w:rFonts w:hAnsi="宋体"/>
          <w:sz w:val="24"/>
        </w:rPr>
        <w:t>）℃。</w:t>
      </w:r>
    </w:p>
    <w:p w:rsidR="00767ACA" w:rsidRPr="00767ACA" w:rsidRDefault="00767ACA" w:rsidP="00767ACA">
      <w:pPr>
        <w:spacing w:line="460" w:lineRule="exact"/>
        <w:rPr>
          <w:rFonts w:hAnsi="宋体"/>
          <w:sz w:val="24"/>
        </w:rPr>
      </w:pPr>
      <w:r w:rsidRPr="00767ACA">
        <w:rPr>
          <w:rFonts w:hAnsi="宋体"/>
          <w:sz w:val="24"/>
        </w:rPr>
        <w:t>4.1.</w:t>
      </w:r>
      <w:r w:rsidR="002B16EF">
        <w:rPr>
          <w:rFonts w:hAnsi="宋体"/>
          <w:sz w:val="24"/>
        </w:rPr>
        <w:t xml:space="preserve">2 </w:t>
      </w:r>
      <w:r w:rsidRPr="00767ACA">
        <w:rPr>
          <w:rFonts w:hAnsi="宋体"/>
          <w:sz w:val="24"/>
        </w:rPr>
        <w:t>相对湿度：≤</w:t>
      </w:r>
      <w:r w:rsidRPr="00767ACA">
        <w:rPr>
          <w:rFonts w:hAnsi="宋体"/>
          <w:sz w:val="24"/>
        </w:rPr>
        <w:t>85%</w:t>
      </w:r>
      <w:r w:rsidRPr="00767ACA">
        <w:rPr>
          <w:rFonts w:hAnsi="宋体"/>
          <w:sz w:val="24"/>
        </w:rPr>
        <w:t>。</w:t>
      </w:r>
    </w:p>
    <w:p w:rsidR="00767ACA" w:rsidRPr="00767ACA" w:rsidRDefault="00767ACA" w:rsidP="00767ACA">
      <w:pPr>
        <w:spacing w:line="500" w:lineRule="exact"/>
        <w:rPr>
          <w:rFonts w:hAnsi="宋体"/>
          <w:sz w:val="24"/>
        </w:rPr>
      </w:pPr>
      <w:r w:rsidRPr="00767ACA">
        <w:rPr>
          <w:rFonts w:hAnsi="宋体"/>
          <w:sz w:val="24"/>
        </w:rPr>
        <w:t>4.1.</w:t>
      </w:r>
      <w:r w:rsidR="002B16EF">
        <w:rPr>
          <w:rFonts w:hAnsi="宋体"/>
          <w:sz w:val="24"/>
        </w:rPr>
        <w:t xml:space="preserve">3 </w:t>
      </w:r>
      <w:r w:rsidRPr="00767ACA">
        <w:rPr>
          <w:rFonts w:hAnsi="宋体"/>
          <w:sz w:val="24"/>
        </w:rPr>
        <w:t>工作环境应无影响仪器正常工作的电磁场及干扰气体</w:t>
      </w:r>
      <w:r w:rsidRPr="00767ACA">
        <w:rPr>
          <w:rFonts w:hAnsi="宋体" w:hint="eastAsia"/>
          <w:sz w:val="24"/>
        </w:rPr>
        <w:t>，校准现场应保持通风和</w:t>
      </w:r>
      <w:r w:rsidRPr="00C779C8">
        <w:rPr>
          <w:rFonts w:hAnsi="宋体" w:hint="eastAsia"/>
          <w:sz w:val="24"/>
        </w:rPr>
        <w:t>采取安全措施</w:t>
      </w:r>
      <w:r w:rsidRPr="00C779C8">
        <w:rPr>
          <w:rFonts w:hAnsi="宋体"/>
          <w:sz w:val="24"/>
        </w:rPr>
        <w:t>。</w:t>
      </w:r>
    </w:p>
    <w:p w:rsidR="00767ACA" w:rsidRPr="00767ACA" w:rsidRDefault="00767ACA" w:rsidP="00767ACA">
      <w:pPr>
        <w:pStyle w:val="2"/>
        <w:spacing w:line="360" w:lineRule="auto"/>
        <w:jc w:val="left"/>
        <w:rPr>
          <w:rFonts w:hAnsi="宋体"/>
          <w:kern w:val="2"/>
          <w:sz w:val="24"/>
          <w:szCs w:val="21"/>
          <w:lang w:val="en-US" w:eastAsia="zh-CN"/>
        </w:rPr>
      </w:pPr>
      <w:r w:rsidRPr="00767ACA">
        <w:rPr>
          <w:rFonts w:hAnsi="宋体"/>
          <w:kern w:val="2"/>
          <w:sz w:val="24"/>
          <w:szCs w:val="21"/>
          <w:lang w:val="en-US" w:eastAsia="zh-CN"/>
        </w:rPr>
        <w:t>4.</w:t>
      </w:r>
      <w:r w:rsidR="002B16EF">
        <w:rPr>
          <w:rFonts w:hAnsi="宋体"/>
          <w:kern w:val="2"/>
          <w:sz w:val="24"/>
          <w:szCs w:val="21"/>
          <w:lang w:val="en-US" w:eastAsia="zh-CN"/>
        </w:rPr>
        <w:t xml:space="preserve">2 </w:t>
      </w:r>
      <w:proofErr w:type="spellStart"/>
      <w:r w:rsidR="0050694C" w:rsidRPr="00EE5EAB">
        <w:rPr>
          <w:rFonts w:hAnsi="宋体" w:hint="eastAsia"/>
          <w:kern w:val="2"/>
          <w:sz w:val="24"/>
          <w:szCs w:val="21"/>
        </w:rPr>
        <w:t>测量标准</w:t>
      </w:r>
      <w:r w:rsidR="0050694C" w:rsidRPr="00EE5EAB">
        <w:rPr>
          <w:rFonts w:hAnsi="宋体"/>
          <w:kern w:val="2"/>
          <w:sz w:val="24"/>
          <w:szCs w:val="21"/>
        </w:rPr>
        <w:t>及</w:t>
      </w:r>
      <w:r w:rsidR="0050694C" w:rsidRPr="00EE5EAB">
        <w:rPr>
          <w:rFonts w:hAnsi="宋体" w:hint="eastAsia"/>
          <w:kern w:val="2"/>
          <w:sz w:val="24"/>
          <w:szCs w:val="21"/>
        </w:rPr>
        <w:t>其他</w:t>
      </w:r>
      <w:r w:rsidR="0050694C" w:rsidRPr="00EE5EAB">
        <w:rPr>
          <w:rFonts w:hAnsi="宋体"/>
          <w:kern w:val="2"/>
          <w:sz w:val="24"/>
          <w:szCs w:val="21"/>
        </w:rPr>
        <w:t>设备</w:t>
      </w:r>
      <w:proofErr w:type="spellEnd"/>
    </w:p>
    <w:p w:rsidR="0021296D" w:rsidRPr="0021296D" w:rsidRDefault="0021296D" w:rsidP="0021296D">
      <w:pPr>
        <w:pStyle w:val="1"/>
        <w:spacing w:line="360" w:lineRule="auto"/>
        <w:ind w:firstLineChars="0" w:firstLine="0"/>
        <w:rPr>
          <w:rFonts w:hAnsi="宋体"/>
          <w:kern w:val="2"/>
          <w:sz w:val="24"/>
          <w:szCs w:val="21"/>
          <w:lang w:val="en-US" w:eastAsia="zh-CN"/>
        </w:rPr>
      </w:pPr>
      <w:r w:rsidRPr="0021296D">
        <w:rPr>
          <w:rFonts w:hAnsi="宋体" w:hint="eastAsia"/>
          <w:kern w:val="2"/>
          <w:sz w:val="24"/>
          <w:szCs w:val="21"/>
          <w:lang w:val="en-US" w:eastAsia="zh-CN"/>
        </w:rPr>
        <w:t xml:space="preserve">4.2.1  </w:t>
      </w:r>
      <w:r w:rsidRPr="0021296D">
        <w:rPr>
          <w:rFonts w:hAnsi="宋体" w:hint="eastAsia"/>
          <w:kern w:val="2"/>
          <w:sz w:val="24"/>
          <w:szCs w:val="21"/>
          <w:lang w:val="en-US" w:eastAsia="zh-CN"/>
        </w:rPr>
        <w:t>气体标准物质</w:t>
      </w:r>
    </w:p>
    <w:p w:rsidR="0021296D" w:rsidRPr="0021296D" w:rsidRDefault="0021296D" w:rsidP="0021296D">
      <w:pPr>
        <w:spacing w:line="360" w:lineRule="auto"/>
        <w:ind w:firstLineChars="200" w:firstLine="480"/>
        <w:rPr>
          <w:rFonts w:hAnsi="宋体"/>
          <w:sz w:val="24"/>
        </w:rPr>
      </w:pPr>
      <w:r w:rsidRPr="0021296D">
        <w:rPr>
          <w:rFonts w:hint="eastAsia"/>
          <w:sz w:val="24"/>
        </w:rPr>
        <w:t>甲烷中硫化氢有证气体标准物质</w:t>
      </w:r>
      <w:r w:rsidRPr="0021296D">
        <w:rPr>
          <w:rFonts w:hAnsi="宋体" w:hint="eastAsia"/>
          <w:sz w:val="24"/>
        </w:rPr>
        <w:t>，相对扩展不确定度不大于</w:t>
      </w:r>
      <w:r w:rsidRPr="0021296D">
        <w:rPr>
          <w:rFonts w:hAnsi="宋体" w:hint="eastAsia"/>
          <w:sz w:val="24"/>
        </w:rPr>
        <w:t>2%</w:t>
      </w:r>
      <w:r w:rsidRPr="0021296D">
        <w:rPr>
          <w:rFonts w:hAnsi="宋体" w:hint="eastAsia"/>
          <w:sz w:val="24"/>
        </w:rPr>
        <w:t>（</w:t>
      </w:r>
      <w:r w:rsidRPr="0021296D">
        <w:rPr>
          <w:rFonts w:hAnsi="宋体" w:hint="eastAsia"/>
          <w:i/>
          <w:iCs/>
          <w:sz w:val="24"/>
        </w:rPr>
        <w:t>k</w:t>
      </w:r>
      <w:r w:rsidRPr="0021296D">
        <w:rPr>
          <w:rFonts w:hAnsi="宋体" w:hint="eastAsia"/>
          <w:sz w:val="24"/>
        </w:rPr>
        <w:t>=2</w:t>
      </w:r>
      <w:r w:rsidRPr="0021296D">
        <w:rPr>
          <w:rFonts w:hAnsi="宋体" w:hint="eastAsia"/>
          <w:sz w:val="24"/>
        </w:rPr>
        <w:t>）。</w:t>
      </w:r>
    </w:p>
    <w:p w:rsidR="0021296D" w:rsidRPr="0021296D" w:rsidRDefault="0021296D" w:rsidP="0021296D">
      <w:pPr>
        <w:pStyle w:val="1"/>
        <w:spacing w:line="360" w:lineRule="auto"/>
        <w:ind w:firstLineChars="0" w:firstLine="0"/>
        <w:rPr>
          <w:rFonts w:hAnsi="宋体"/>
          <w:kern w:val="2"/>
          <w:sz w:val="24"/>
          <w:szCs w:val="21"/>
          <w:lang w:val="en-US" w:eastAsia="zh-CN"/>
        </w:rPr>
      </w:pPr>
      <w:r w:rsidRPr="0021296D">
        <w:rPr>
          <w:rFonts w:hAnsi="宋体" w:hint="eastAsia"/>
          <w:kern w:val="2"/>
          <w:sz w:val="24"/>
          <w:szCs w:val="21"/>
          <w:lang w:val="en-US" w:eastAsia="zh-CN"/>
        </w:rPr>
        <w:t xml:space="preserve">4.2.2 </w:t>
      </w:r>
      <w:r w:rsidRPr="0021296D">
        <w:rPr>
          <w:rFonts w:hAnsi="宋体" w:hint="eastAsia"/>
          <w:kern w:val="2"/>
          <w:sz w:val="24"/>
          <w:szCs w:val="21"/>
          <w:lang w:val="en-US" w:eastAsia="zh-CN"/>
        </w:rPr>
        <w:t>零点气体：采用纯度不低于</w:t>
      </w:r>
      <w:r w:rsidRPr="0021296D">
        <w:rPr>
          <w:rFonts w:hAnsi="宋体" w:hint="eastAsia"/>
          <w:kern w:val="2"/>
          <w:sz w:val="24"/>
          <w:szCs w:val="21"/>
          <w:lang w:val="en-US" w:eastAsia="zh-CN"/>
        </w:rPr>
        <w:t>99.999%</w:t>
      </w:r>
      <w:r w:rsidRPr="0021296D">
        <w:rPr>
          <w:rFonts w:hAnsi="宋体" w:hint="eastAsia"/>
          <w:kern w:val="2"/>
          <w:sz w:val="24"/>
          <w:szCs w:val="21"/>
          <w:lang w:val="en-US" w:eastAsia="zh-CN"/>
        </w:rPr>
        <w:t>的氮气或甲烷。</w:t>
      </w:r>
    </w:p>
    <w:p w:rsidR="0021296D" w:rsidRDefault="0021296D" w:rsidP="0021296D">
      <w:pPr>
        <w:pStyle w:val="1"/>
        <w:spacing w:line="360" w:lineRule="auto"/>
        <w:ind w:firstLineChars="0" w:firstLine="0"/>
        <w:rPr>
          <w:rFonts w:hAnsi="宋体"/>
          <w:kern w:val="2"/>
          <w:sz w:val="24"/>
          <w:szCs w:val="21"/>
          <w:lang w:val="en-US" w:eastAsia="zh-CN"/>
        </w:rPr>
      </w:pPr>
      <w:r w:rsidRPr="0021296D">
        <w:rPr>
          <w:rFonts w:hAnsi="宋体" w:hint="eastAsia"/>
          <w:kern w:val="2"/>
          <w:sz w:val="24"/>
          <w:szCs w:val="21"/>
          <w:lang w:val="en-US" w:eastAsia="zh-CN"/>
        </w:rPr>
        <w:t xml:space="preserve">4.2.3 </w:t>
      </w:r>
      <w:r w:rsidRPr="0021296D">
        <w:rPr>
          <w:rFonts w:hAnsi="宋体" w:hint="eastAsia"/>
          <w:kern w:val="2"/>
          <w:sz w:val="24"/>
          <w:szCs w:val="21"/>
          <w:lang w:val="en-US" w:eastAsia="zh-CN"/>
        </w:rPr>
        <w:t>减压阀和气体管路：应使用不易与硫化氢气体发生反应或吸附的材质，如不锈钢或聚四氟乙烯。</w:t>
      </w:r>
    </w:p>
    <w:p w:rsidR="00A4663B" w:rsidRDefault="00767ACA" w:rsidP="0021296D">
      <w:pPr>
        <w:pStyle w:val="1"/>
        <w:spacing w:line="360" w:lineRule="auto"/>
        <w:ind w:firstLineChars="0" w:firstLine="0"/>
        <w:rPr>
          <w:rFonts w:eastAsia="黑体"/>
          <w:sz w:val="24"/>
          <w:szCs w:val="24"/>
          <w:lang w:eastAsia="zh-CN"/>
        </w:rPr>
      </w:pPr>
      <w:r>
        <w:rPr>
          <w:rFonts w:eastAsia="黑体" w:hint="eastAsia"/>
          <w:sz w:val="24"/>
          <w:szCs w:val="24"/>
          <w:lang w:eastAsia="zh-CN"/>
        </w:rPr>
        <w:t>5</w:t>
      </w:r>
      <w:r w:rsidR="00CF269F" w:rsidRPr="00004D99">
        <w:rPr>
          <w:rFonts w:eastAsia="黑体" w:hint="eastAsia"/>
          <w:sz w:val="24"/>
          <w:szCs w:val="24"/>
        </w:rPr>
        <w:t xml:space="preserve">  </w:t>
      </w:r>
      <w:proofErr w:type="spellStart"/>
      <w:r w:rsidR="00A4663B" w:rsidRPr="00004D99">
        <w:rPr>
          <w:rFonts w:eastAsia="黑体" w:hint="eastAsia"/>
          <w:sz w:val="24"/>
          <w:szCs w:val="24"/>
        </w:rPr>
        <w:t>校准项目和校准方法</w:t>
      </w:r>
      <w:bookmarkEnd w:id="24"/>
      <w:proofErr w:type="spellEnd"/>
    </w:p>
    <w:p w:rsidR="00932490" w:rsidRPr="00932490" w:rsidRDefault="00932490" w:rsidP="00932490">
      <w:pPr>
        <w:pStyle w:val="2"/>
        <w:spacing w:line="360" w:lineRule="auto"/>
        <w:jc w:val="left"/>
        <w:rPr>
          <w:b/>
          <w:bCs/>
          <w:sz w:val="24"/>
          <w:szCs w:val="24"/>
        </w:rPr>
      </w:pPr>
      <w:r w:rsidRPr="00932490">
        <w:rPr>
          <w:sz w:val="24"/>
          <w:szCs w:val="24"/>
        </w:rPr>
        <w:t>5</w:t>
      </w:r>
      <w:r w:rsidRPr="00932490">
        <w:rPr>
          <w:rFonts w:hint="eastAsia"/>
          <w:sz w:val="24"/>
          <w:szCs w:val="24"/>
        </w:rPr>
        <w:t xml:space="preserve">.1 </w:t>
      </w:r>
      <w:r w:rsidR="0050694C">
        <w:rPr>
          <w:rFonts w:hint="eastAsia"/>
          <w:sz w:val="24"/>
          <w:szCs w:val="24"/>
          <w:lang w:eastAsia="zh-CN"/>
        </w:rPr>
        <w:t>校准前准备</w:t>
      </w:r>
    </w:p>
    <w:p w:rsidR="00932490" w:rsidRPr="00C779C8" w:rsidRDefault="0021296D" w:rsidP="00932490">
      <w:pPr>
        <w:spacing w:line="360" w:lineRule="auto"/>
        <w:ind w:firstLineChars="200" w:firstLine="480"/>
        <w:rPr>
          <w:sz w:val="24"/>
        </w:rPr>
      </w:pPr>
      <w:r w:rsidRPr="0021296D">
        <w:rPr>
          <w:rFonts w:hint="eastAsia"/>
          <w:sz w:val="24"/>
        </w:rPr>
        <w:t>按仪器说明书要求，将零点气体和气体标准物质分别连接到相应的端口，气体的输出压力或流量应符合仪器使用说明书要求。若说明书中没有明确要求，则流量一般控制在</w:t>
      </w:r>
      <w:r w:rsidRPr="0021296D">
        <w:rPr>
          <w:rFonts w:hint="eastAsia"/>
          <w:sz w:val="24"/>
        </w:rPr>
        <w:t>(100</w:t>
      </w:r>
      <w:r w:rsidRPr="0021296D">
        <w:rPr>
          <w:rFonts w:hint="eastAsia"/>
          <w:sz w:val="24"/>
        </w:rPr>
        <w:t>±</w:t>
      </w:r>
      <w:r w:rsidRPr="0021296D">
        <w:rPr>
          <w:rFonts w:hint="eastAsia"/>
          <w:sz w:val="24"/>
        </w:rPr>
        <w:t>10)ml/min</w:t>
      </w:r>
      <w:r w:rsidR="00932490" w:rsidRPr="00C779C8">
        <w:rPr>
          <w:rFonts w:hint="eastAsia"/>
          <w:sz w:val="24"/>
        </w:rPr>
        <w:t>。</w:t>
      </w:r>
    </w:p>
    <w:p w:rsidR="00932490" w:rsidRPr="00932490" w:rsidRDefault="00932490" w:rsidP="00932490">
      <w:pPr>
        <w:pStyle w:val="2"/>
        <w:spacing w:line="360" w:lineRule="auto"/>
        <w:jc w:val="left"/>
        <w:rPr>
          <w:sz w:val="24"/>
          <w:szCs w:val="24"/>
        </w:rPr>
      </w:pPr>
      <w:r w:rsidRPr="00932490">
        <w:rPr>
          <w:sz w:val="24"/>
          <w:szCs w:val="24"/>
        </w:rPr>
        <w:t>5</w:t>
      </w:r>
      <w:r w:rsidRPr="00932490">
        <w:rPr>
          <w:rFonts w:hint="eastAsia"/>
          <w:sz w:val="24"/>
          <w:szCs w:val="24"/>
        </w:rPr>
        <w:t>.</w:t>
      </w:r>
      <w:r w:rsidR="0050694C">
        <w:rPr>
          <w:sz w:val="24"/>
          <w:szCs w:val="24"/>
        </w:rPr>
        <w:t>2</w:t>
      </w:r>
      <w:r w:rsidRPr="00932490">
        <w:rPr>
          <w:sz w:val="24"/>
          <w:szCs w:val="24"/>
        </w:rPr>
        <w:t>示值误差</w:t>
      </w:r>
    </w:p>
    <w:p w:rsidR="0021296D" w:rsidRPr="00C779C8" w:rsidRDefault="0021296D" w:rsidP="0021296D">
      <w:pPr>
        <w:autoSpaceDE w:val="0"/>
        <w:autoSpaceDN w:val="0"/>
        <w:adjustRightInd w:val="0"/>
        <w:spacing w:line="360" w:lineRule="auto"/>
        <w:ind w:firstLineChars="200" w:firstLine="480"/>
        <w:rPr>
          <w:sz w:val="24"/>
        </w:rPr>
      </w:pPr>
      <w:r w:rsidRPr="00C779C8">
        <w:rPr>
          <w:rFonts w:hint="eastAsia"/>
          <w:sz w:val="24"/>
        </w:rPr>
        <w:t>仪器通电预热稳定后，分别通入零点气体和仪器满量程</w:t>
      </w:r>
      <w:r w:rsidRPr="00C779C8">
        <w:rPr>
          <w:sz w:val="24"/>
        </w:rPr>
        <w:t>75</w:t>
      </w:r>
      <w:r w:rsidRPr="00C779C8">
        <w:rPr>
          <w:rFonts w:hint="eastAsia"/>
          <w:sz w:val="24"/>
        </w:rPr>
        <w:t>%</w:t>
      </w:r>
      <w:r w:rsidRPr="00C779C8">
        <w:rPr>
          <w:rFonts w:hint="eastAsia"/>
          <w:sz w:val="24"/>
        </w:rPr>
        <w:t>的气体标准物质调整仪器的零点和示值。依次通入浓度约为满量程</w:t>
      </w:r>
      <w:r w:rsidRPr="00C779C8">
        <w:rPr>
          <w:rFonts w:hint="eastAsia"/>
          <w:sz w:val="24"/>
        </w:rPr>
        <w:t>2</w:t>
      </w:r>
      <w:r w:rsidRPr="00C779C8">
        <w:rPr>
          <w:sz w:val="24"/>
        </w:rPr>
        <w:t>5</w:t>
      </w:r>
      <w:r w:rsidRPr="00C779C8">
        <w:rPr>
          <w:rFonts w:hint="eastAsia"/>
          <w:sz w:val="24"/>
        </w:rPr>
        <w:t>%</w:t>
      </w:r>
      <w:r w:rsidRPr="00C779C8">
        <w:rPr>
          <w:rFonts w:hint="eastAsia"/>
          <w:sz w:val="24"/>
        </w:rPr>
        <w:t>、</w:t>
      </w:r>
      <w:r w:rsidRPr="00C779C8">
        <w:rPr>
          <w:rFonts w:hint="eastAsia"/>
          <w:sz w:val="24"/>
        </w:rPr>
        <w:t>50%</w:t>
      </w:r>
      <w:r w:rsidRPr="00C779C8">
        <w:rPr>
          <w:rFonts w:hint="eastAsia"/>
          <w:sz w:val="24"/>
        </w:rPr>
        <w:t>、</w:t>
      </w:r>
      <w:r w:rsidRPr="00C779C8">
        <w:rPr>
          <w:sz w:val="24"/>
        </w:rPr>
        <w:t>75</w:t>
      </w:r>
      <w:r w:rsidRPr="00C779C8">
        <w:rPr>
          <w:rFonts w:hint="eastAsia"/>
          <w:sz w:val="24"/>
        </w:rPr>
        <w:t>%</w:t>
      </w:r>
      <w:r w:rsidRPr="00C779C8">
        <w:rPr>
          <w:rFonts w:hint="eastAsia"/>
          <w:sz w:val="24"/>
        </w:rPr>
        <w:t>的气体标准物质进行示值误差校准。</w:t>
      </w:r>
    </w:p>
    <w:p w:rsidR="0021296D" w:rsidRPr="00C779C8" w:rsidRDefault="0021296D" w:rsidP="0021296D">
      <w:pPr>
        <w:autoSpaceDE w:val="0"/>
        <w:autoSpaceDN w:val="0"/>
        <w:adjustRightInd w:val="0"/>
        <w:spacing w:line="360" w:lineRule="auto"/>
        <w:ind w:firstLineChars="200" w:firstLine="480"/>
        <w:rPr>
          <w:sz w:val="24"/>
        </w:rPr>
      </w:pPr>
      <w:r w:rsidRPr="00C779C8">
        <w:rPr>
          <w:rFonts w:hAnsi="宋体" w:hint="eastAsia"/>
          <w:kern w:val="0"/>
          <w:sz w:val="24"/>
        </w:rPr>
        <w:t>校准时，通入气体标准物质</w:t>
      </w:r>
      <w:r w:rsidRPr="00C779C8">
        <w:rPr>
          <w:rFonts w:hint="eastAsia"/>
          <w:sz w:val="24"/>
        </w:rPr>
        <w:t>待</w:t>
      </w:r>
      <w:r w:rsidRPr="00C779C8">
        <w:rPr>
          <w:sz w:val="24"/>
        </w:rPr>
        <w:t>示值稳定后，</w:t>
      </w:r>
      <w:r w:rsidRPr="00C779C8">
        <w:rPr>
          <w:rFonts w:hint="eastAsia"/>
          <w:sz w:val="24"/>
        </w:rPr>
        <w:t>记录仪器示值，每个浓度点重复测量</w:t>
      </w:r>
      <w:r w:rsidR="00555A60">
        <w:rPr>
          <w:rFonts w:hint="eastAsia"/>
          <w:sz w:val="24"/>
        </w:rPr>
        <w:t>不少于</w:t>
      </w:r>
      <w:r w:rsidR="00A16080">
        <w:rPr>
          <w:sz w:val="24"/>
        </w:rPr>
        <w:t>6</w:t>
      </w:r>
      <w:r w:rsidRPr="00C779C8">
        <w:rPr>
          <w:rFonts w:hint="eastAsia"/>
          <w:sz w:val="24"/>
        </w:rPr>
        <w:t>次，取</w:t>
      </w:r>
      <w:r w:rsidR="00555A60">
        <w:rPr>
          <w:rFonts w:hint="eastAsia"/>
          <w:sz w:val="24"/>
        </w:rPr>
        <w:t>后</w:t>
      </w:r>
      <w:r w:rsidR="00A16080">
        <w:rPr>
          <w:sz w:val="24"/>
        </w:rPr>
        <w:t>6</w:t>
      </w:r>
      <w:r w:rsidRPr="00C779C8">
        <w:rPr>
          <w:rFonts w:hint="eastAsia"/>
          <w:sz w:val="24"/>
        </w:rPr>
        <w:t>次</w:t>
      </w:r>
      <w:r w:rsidR="00555A60">
        <w:rPr>
          <w:rFonts w:hint="eastAsia"/>
          <w:sz w:val="24"/>
        </w:rPr>
        <w:t>测量数据</w:t>
      </w:r>
      <w:r w:rsidRPr="00C779C8">
        <w:rPr>
          <w:rFonts w:hint="eastAsia"/>
          <w:sz w:val="24"/>
        </w:rPr>
        <w:t>的算术平均值作为仪器各浓度点的示值。</w:t>
      </w:r>
      <w:r w:rsidRPr="00C779C8">
        <w:rPr>
          <w:kern w:val="0"/>
          <w:sz w:val="24"/>
        </w:rPr>
        <w:t>按式</w:t>
      </w:r>
      <w:r w:rsidRPr="00C779C8">
        <w:rPr>
          <w:kern w:val="0"/>
          <w:sz w:val="24"/>
        </w:rPr>
        <w:t>(1)</w:t>
      </w:r>
      <w:r w:rsidRPr="00C779C8">
        <w:rPr>
          <w:kern w:val="0"/>
          <w:sz w:val="24"/>
        </w:rPr>
        <w:t>计算各浓度点的示值误差</w:t>
      </w:r>
      <m:oMath>
        <m:r>
          <w:rPr>
            <w:rFonts w:ascii="Cambria Math" w:hAnsi="Cambria Math"/>
            <w:noProof/>
            <w:sz w:val="24"/>
          </w:rPr>
          <m:t>∆c</m:t>
        </m:r>
      </m:oMath>
      <w:r w:rsidR="0050694C">
        <w:rPr>
          <w:rFonts w:hint="eastAsia"/>
          <w:noProof/>
          <w:sz w:val="24"/>
        </w:rPr>
        <w:t>和</w:t>
      </w:r>
      <m:oMath>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r</m:t>
            </m:r>
            <m:ctrlPr>
              <w:rPr>
                <w:rFonts w:ascii="Cambria Math" w:hAnsi="Cambria Math" w:hint="eastAsia"/>
                <w:i/>
                <w:noProof/>
                <w:sz w:val="24"/>
              </w:rPr>
            </m:ctrlPr>
          </m:sub>
        </m:sSub>
      </m:oMath>
      <w:r w:rsidRPr="00C779C8">
        <w:rPr>
          <w:sz w:val="24"/>
        </w:rPr>
        <w:t>。</w:t>
      </w:r>
    </w:p>
    <w:p w:rsidR="0021296D" w:rsidRPr="00C779C8" w:rsidRDefault="0021296D" w:rsidP="0021296D">
      <w:pPr>
        <w:wordWrap w:val="0"/>
        <w:autoSpaceDE w:val="0"/>
        <w:autoSpaceDN w:val="0"/>
        <w:adjustRightInd w:val="0"/>
        <w:spacing w:line="360" w:lineRule="auto"/>
        <w:ind w:rightChars="279" w:right="586" w:firstLineChars="750" w:firstLine="1800"/>
        <w:rPr>
          <w:iCs/>
          <w:noProof/>
          <w:sz w:val="24"/>
        </w:rPr>
      </w:pPr>
      <m:oMath>
        <m:r>
          <w:rPr>
            <w:rFonts w:ascii="Cambria Math" w:hAnsi="Cambria Math"/>
            <w:noProof/>
            <w:sz w:val="24"/>
          </w:rPr>
          <m:t>∆c=</m:t>
        </m:r>
        <m:acc>
          <m:accPr>
            <m:chr m:val="̅"/>
            <m:ctrlPr>
              <w:rPr>
                <w:rFonts w:ascii="Cambria Math" w:hAnsi="Cambria Math"/>
                <w:i/>
                <w:noProof/>
                <w:sz w:val="24"/>
              </w:rPr>
            </m:ctrlPr>
          </m:accPr>
          <m:e>
            <m:r>
              <w:rPr>
                <w:rFonts w:ascii="Cambria Math" w:hAnsi="Cambria Math"/>
                <w:noProof/>
                <w:sz w:val="24"/>
              </w:rPr>
              <m:t>c</m:t>
            </m:r>
          </m:e>
        </m:acc>
        <m:r>
          <w:rPr>
            <w:rFonts w:ascii="Cambria Math" w:hAnsi="Cambria Math"/>
            <w:noProof/>
            <w:sz w:val="24"/>
          </w:rPr>
          <m:t>-</m:t>
        </m:r>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s</m:t>
            </m:r>
          </m:sub>
        </m:sSub>
      </m:oMath>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r>
      <w:r w:rsidRPr="00C779C8">
        <w:rPr>
          <w:noProof/>
          <w:sz w:val="24"/>
        </w:rPr>
        <w:tab/>
        <w:t>(1)</w:t>
      </w:r>
    </w:p>
    <w:p w:rsidR="0021296D" w:rsidRPr="00C779C8" w:rsidRDefault="00000000" w:rsidP="0021296D">
      <w:pPr>
        <w:wordWrap w:val="0"/>
        <w:autoSpaceDE w:val="0"/>
        <w:autoSpaceDN w:val="0"/>
        <w:adjustRightInd w:val="0"/>
        <w:spacing w:line="360" w:lineRule="auto"/>
        <w:ind w:rightChars="279" w:right="586" w:firstLineChars="750" w:firstLine="1800"/>
        <w:rPr>
          <w:iCs/>
          <w:noProof/>
          <w:sz w:val="24"/>
        </w:rPr>
      </w:pPr>
      <m:oMath>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r</m:t>
            </m:r>
          </m:sub>
        </m:sSub>
        <m:r>
          <w:rPr>
            <w:rFonts w:ascii="Cambria Math" w:hAnsi="Cambria Math"/>
            <w:noProof/>
            <w:sz w:val="24"/>
          </w:rPr>
          <m:t>=</m:t>
        </m:r>
        <m:f>
          <m:fPr>
            <m:ctrlPr>
              <w:rPr>
                <w:rFonts w:ascii="Cambria Math" w:hAnsi="Cambria Math"/>
                <w:i/>
                <w:noProof/>
                <w:sz w:val="24"/>
              </w:rPr>
            </m:ctrlPr>
          </m:fPr>
          <m:num>
            <m:acc>
              <m:accPr>
                <m:chr m:val="̅"/>
                <m:ctrlPr>
                  <w:rPr>
                    <w:rFonts w:ascii="Cambria Math" w:hAnsi="Cambria Math"/>
                    <w:i/>
                    <w:noProof/>
                    <w:sz w:val="24"/>
                  </w:rPr>
                </m:ctrlPr>
              </m:accPr>
              <m:e>
                <m:r>
                  <w:rPr>
                    <w:rFonts w:ascii="Cambria Math" w:hAnsi="Cambria Math"/>
                    <w:noProof/>
                    <w:sz w:val="24"/>
                  </w:rPr>
                  <m:t>c</m:t>
                </m:r>
              </m:e>
            </m:acc>
            <m:r>
              <w:rPr>
                <w:rFonts w:ascii="Cambria Math" w:hAnsi="Cambria Math"/>
                <w:noProof/>
                <w:sz w:val="24"/>
              </w:rPr>
              <m:t>-</m:t>
            </m:r>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s</m:t>
                </m:r>
              </m:sub>
            </m:sSub>
          </m:num>
          <m:den>
            <m:sSub>
              <m:sSubPr>
                <m:ctrlPr>
                  <w:rPr>
                    <w:rFonts w:ascii="Cambria Math" w:hAnsi="Cambria Math"/>
                    <w:i/>
                    <w:noProof/>
                    <w:sz w:val="24"/>
                  </w:rPr>
                </m:ctrlPr>
              </m:sSubPr>
              <m:e>
                <m:r>
                  <w:rPr>
                    <w:rFonts w:ascii="Cambria Math" w:hAnsi="Cambria Math"/>
                    <w:noProof/>
                    <w:sz w:val="24"/>
                  </w:rPr>
                  <m:t>c</m:t>
                </m:r>
                <m:ctrlPr>
                  <w:rPr>
                    <w:rFonts w:ascii="Cambria Math" w:hAnsi="Cambria Math" w:hint="eastAsia"/>
                    <w:i/>
                    <w:noProof/>
                    <w:sz w:val="24"/>
                  </w:rPr>
                </m:ctrlPr>
              </m:e>
              <m:sub>
                <m:r>
                  <w:rPr>
                    <w:rFonts w:ascii="Cambria Math" w:hAnsi="Cambria Math"/>
                    <w:noProof/>
                    <w:sz w:val="24"/>
                  </w:rPr>
                  <m:t>s</m:t>
                </m:r>
              </m:sub>
            </m:sSub>
            <m:ctrlPr>
              <w:rPr>
                <w:rFonts w:ascii="Cambria Math" w:hAnsi="Cambria Math" w:hint="eastAsia"/>
                <w:i/>
                <w:noProof/>
                <w:sz w:val="24"/>
              </w:rPr>
            </m:ctrlPr>
          </m:den>
        </m:f>
        <m:r>
          <w:rPr>
            <w:rFonts w:ascii="Cambria Math" w:hAnsi="Cambria Math"/>
            <w:noProof/>
            <w:sz w:val="24"/>
          </w:rPr>
          <m:t>×100%</m:t>
        </m:r>
      </m:oMath>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
          <w:noProof/>
          <w:sz w:val="24"/>
        </w:rPr>
        <w:tab/>
      </w:r>
      <w:r w:rsidR="0021296D" w:rsidRPr="00C779C8">
        <w:rPr>
          <w:iCs/>
          <w:noProof/>
          <w:sz w:val="24"/>
        </w:rPr>
        <w:t>(2)</w:t>
      </w:r>
    </w:p>
    <w:p w:rsidR="0021296D" w:rsidRPr="00C779C8" w:rsidRDefault="0021296D" w:rsidP="0021296D">
      <w:pPr>
        <w:autoSpaceDE w:val="0"/>
        <w:autoSpaceDN w:val="0"/>
        <w:adjustRightInd w:val="0"/>
        <w:snapToGrid w:val="0"/>
        <w:spacing w:line="360" w:lineRule="auto"/>
        <w:jc w:val="left"/>
        <w:rPr>
          <w:kern w:val="0"/>
          <w:sz w:val="24"/>
        </w:rPr>
      </w:pPr>
      <w:r w:rsidRPr="00C779C8">
        <w:rPr>
          <w:sz w:val="24"/>
        </w:rPr>
        <w:t>式中：</w:t>
      </w:r>
      <w:r w:rsidRPr="00C779C8">
        <w:rPr>
          <w:sz w:val="24"/>
        </w:rPr>
        <w:tab/>
      </w:r>
      <m:oMath>
        <m:acc>
          <m:accPr>
            <m:chr m:val="̅"/>
            <m:ctrlPr>
              <w:rPr>
                <w:rFonts w:ascii="Cambria Math" w:hAnsi="Cambria Math"/>
                <w:i/>
                <w:noProof/>
                <w:sz w:val="24"/>
              </w:rPr>
            </m:ctrlPr>
          </m:accPr>
          <m:e>
            <m:r>
              <w:rPr>
                <w:rFonts w:ascii="Cambria Math" w:hAnsi="Cambria Math"/>
                <w:noProof/>
                <w:sz w:val="24"/>
              </w:rPr>
              <m:t>c</m:t>
            </m:r>
          </m:e>
        </m:acc>
      </m:oMath>
      <w:r w:rsidRPr="00C779C8">
        <w:rPr>
          <w:sz w:val="24"/>
        </w:rPr>
        <w:t>——</w:t>
      </w:r>
      <w:r w:rsidRPr="00C779C8">
        <w:rPr>
          <w:sz w:val="24"/>
        </w:rPr>
        <w:t>每种浓度</w:t>
      </w:r>
      <w:r w:rsidR="00A16080">
        <w:rPr>
          <w:sz w:val="24"/>
        </w:rPr>
        <w:t>6</w:t>
      </w:r>
      <w:r w:rsidRPr="00C779C8">
        <w:rPr>
          <w:sz w:val="24"/>
        </w:rPr>
        <w:t>次示值的算术平均值</w:t>
      </w:r>
      <w:r w:rsidRPr="00C779C8">
        <w:rPr>
          <w:rFonts w:hint="eastAsia"/>
          <w:sz w:val="24"/>
        </w:rPr>
        <w:t>，</w:t>
      </w:r>
      <w:r w:rsidRPr="00C779C8">
        <w:rPr>
          <w:sz w:val="24"/>
        </w:rPr>
        <w:t>µmol</w:t>
      </w:r>
      <w:r w:rsidRPr="00C779C8">
        <w:rPr>
          <w:rFonts w:hint="eastAsia"/>
          <w:sz w:val="24"/>
        </w:rPr>
        <w:t>/mol</w:t>
      </w:r>
      <w:r w:rsidR="00FC2D2C">
        <w:rPr>
          <w:rFonts w:hint="eastAsia"/>
          <w:sz w:val="24"/>
        </w:rPr>
        <w:t>或</w:t>
      </w:r>
      <w:r w:rsidR="00FC2D2C">
        <w:rPr>
          <w:sz w:val="24"/>
        </w:rPr>
        <w:t>mg/m</w:t>
      </w:r>
      <w:r w:rsidR="00FC2D2C" w:rsidRPr="00FC2D2C">
        <w:rPr>
          <w:sz w:val="24"/>
          <w:vertAlign w:val="superscript"/>
        </w:rPr>
        <w:t>3</w:t>
      </w:r>
      <w:r w:rsidRPr="00C779C8">
        <w:rPr>
          <w:rFonts w:hint="eastAsia"/>
          <w:sz w:val="24"/>
        </w:rPr>
        <w:t>；</w:t>
      </w:r>
    </w:p>
    <w:p w:rsidR="008C6CAF" w:rsidRPr="00CF1471" w:rsidRDefault="00000000" w:rsidP="0021296D">
      <w:pPr>
        <w:adjustRightInd w:val="0"/>
        <w:snapToGrid w:val="0"/>
        <w:spacing w:line="360" w:lineRule="auto"/>
        <w:ind w:left="360" w:firstLine="480"/>
        <w:rPr>
          <w:sz w:val="24"/>
        </w:rPr>
      </w:pPr>
      <m:oMath>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s</m:t>
            </m:r>
          </m:sub>
        </m:sSub>
      </m:oMath>
      <w:r w:rsidR="0021296D" w:rsidRPr="00C779C8">
        <w:rPr>
          <w:sz w:val="24"/>
        </w:rPr>
        <w:t>——</w:t>
      </w:r>
      <w:r w:rsidR="0021296D" w:rsidRPr="00C779C8">
        <w:rPr>
          <w:rFonts w:hAnsi="宋体"/>
          <w:sz w:val="24"/>
        </w:rPr>
        <w:t>气体标准物质</w:t>
      </w:r>
      <w:r w:rsidR="0021296D" w:rsidRPr="00C779C8">
        <w:rPr>
          <w:sz w:val="24"/>
        </w:rPr>
        <w:t>浓度值</w:t>
      </w:r>
      <w:r w:rsidR="0021296D" w:rsidRPr="00C779C8">
        <w:rPr>
          <w:rFonts w:hint="eastAsia"/>
          <w:sz w:val="24"/>
        </w:rPr>
        <w:t>，</w:t>
      </w:r>
      <w:r w:rsidR="0021296D" w:rsidRPr="00C779C8">
        <w:rPr>
          <w:sz w:val="24"/>
        </w:rPr>
        <w:t>µmol</w:t>
      </w:r>
      <w:r w:rsidR="0021296D" w:rsidRPr="00C779C8">
        <w:rPr>
          <w:rFonts w:hint="eastAsia"/>
          <w:sz w:val="24"/>
        </w:rPr>
        <w:t>/mol</w:t>
      </w:r>
      <w:r w:rsidR="00FC2D2C">
        <w:rPr>
          <w:rFonts w:hint="eastAsia"/>
          <w:sz w:val="24"/>
        </w:rPr>
        <w:t>或</w:t>
      </w:r>
      <w:r w:rsidR="00FC2D2C">
        <w:rPr>
          <w:sz w:val="24"/>
        </w:rPr>
        <w:t>mg/m</w:t>
      </w:r>
      <w:r w:rsidR="00FC2D2C" w:rsidRPr="00FC2D2C">
        <w:rPr>
          <w:sz w:val="24"/>
          <w:vertAlign w:val="superscript"/>
        </w:rPr>
        <w:t>3</w:t>
      </w:r>
      <w:r w:rsidR="0021296D" w:rsidRPr="00C779C8">
        <w:rPr>
          <w:rFonts w:hint="eastAsia"/>
          <w:sz w:val="24"/>
        </w:rPr>
        <w:t>；</w:t>
      </w:r>
    </w:p>
    <w:p w:rsidR="00932490" w:rsidRPr="00932490" w:rsidRDefault="00932490" w:rsidP="00932490">
      <w:pPr>
        <w:pStyle w:val="2"/>
        <w:spacing w:line="360" w:lineRule="auto"/>
        <w:jc w:val="left"/>
        <w:rPr>
          <w:sz w:val="24"/>
          <w:szCs w:val="24"/>
        </w:rPr>
      </w:pPr>
      <w:r w:rsidRPr="00932490">
        <w:rPr>
          <w:sz w:val="24"/>
          <w:szCs w:val="24"/>
        </w:rPr>
        <w:lastRenderedPageBreak/>
        <w:t>5</w:t>
      </w:r>
      <w:r w:rsidRPr="00932490">
        <w:rPr>
          <w:rFonts w:hint="eastAsia"/>
          <w:sz w:val="24"/>
          <w:szCs w:val="24"/>
        </w:rPr>
        <w:t>.</w:t>
      </w:r>
      <w:r w:rsidR="00555A60">
        <w:rPr>
          <w:sz w:val="24"/>
          <w:szCs w:val="24"/>
          <w:lang w:val="en-US"/>
        </w:rPr>
        <w:t>3</w:t>
      </w:r>
      <w:proofErr w:type="spellStart"/>
      <w:r w:rsidRPr="00932490">
        <w:rPr>
          <w:sz w:val="24"/>
          <w:szCs w:val="24"/>
        </w:rPr>
        <w:t>重复性</w:t>
      </w:r>
      <w:proofErr w:type="spellEnd"/>
    </w:p>
    <w:p w:rsidR="0021296D" w:rsidRPr="00C779C8" w:rsidRDefault="00555A60" w:rsidP="0021296D">
      <w:pPr>
        <w:spacing w:line="500" w:lineRule="exact"/>
        <w:ind w:firstLine="480"/>
        <w:rPr>
          <w:sz w:val="24"/>
        </w:rPr>
      </w:pPr>
      <w:r w:rsidRPr="00EE5EAB">
        <w:rPr>
          <w:rFonts w:hint="eastAsia"/>
          <w:sz w:val="24"/>
        </w:rPr>
        <w:t>以</w:t>
      </w:r>
      <w:r>
        <w:rPr>
          <w:sz w:val="24"/>
        </w:rPr>
        <w:t>5</w:t>
      </w:r>
      <w:r w:rsidRPr="00EE5EAB">
        <w:rPr>
          <w:sz w:val="24"/>
        </w:rPr>
        <w:t>.</w:t>
      </w:r>
      <w:r>
        <w:rPr>
          <w:sz w:val="24"/>
        </w:rPr>
        <w:t>2</w:t>
      </w:r>
      <w:r w:rsidRPr="00EE5EAB">
        <w:rPr>
          <w:rFonts w:hint="eastAsia"/>
          <w:sz w:val="24"/>
        </w:rPr>
        <w:t>示值误差的测量数据进行重复性计算，取后</w:t>
      </w:r>
      <w:r w:rsidR="000D3D43">
        <w:rPr>
          <w:sz w:val="24"/>
        </w:rPr>
        <w:t>6</w:t>
      </w:r>
      <w:r w:rsidRPr="00EE5EAB">
        <w:rPr>
          <w:rFonts w:hint="eastAsia"/>
          <w:sz w:val="24"/>
        </w:rPr>
        <w:t>次测量数据</w:t>
      </w:r>
      <w:r w:rsidRPr="00EE5EAB">
        <w:rPr>
          <w:sz w:val="24"/>
        </w:rPr>
        <w:t>计算</w:t>
      </w:r>
      <w:r w:rsidRPr="00EE5EAB">
        <w:rPr>
          <w:rFonts w:hint="eastAsia"/>
          <w:sz w:val="24"/>
        </w:rPr>
        <w:t>相对标准偏差</w:t>
      </w:r>
      <w:proofErr w:type="spellStart"/>
      <w:r w:rsidRPr="00EE5EAB">
        <w:rPr>
          <w:i/>
          <w:iCs/>
          <w:sz w:val="24"/>
        </w:rPr>
        <w:t>s</w:t>
      </w:r>
      <w:r w:rsidRPr="00EE5EAB">
        <w:rPr>
          <w:iCs/>
          <w:sz w:val="24"/>
          <w:vertAlign w:val="subscript"/>
        </w:rPr>
        <w:t>r</w:t>
      </w:r>
      <w:proofErr w:type="spellEnd"/>
      <w:r w:rsidRPr="00EE5EAB">
        <w:rPr>
          <w:sz w:val="24"/>
        </w:rPr>
        <w:t>。</w:t>
      </w:r>
      <w:r w:rsidRPr="00EE5EAB">
        <w:rPr>
          <w:rFonts w:hint="eastAsia"/>
          <w:sz w:val="24"/>
        </w:rPr>
        <w:t>取最大的</w:t>
      </w:r>
      <w:proofErr w:type="spellStart"/>
      <w:r w:rsidRPr="00EE5EAB">
        <w:rPr>
          <w:i/>
          <w:iCs/>
          <w:sz w:val="24"/>
        </w:rPr>
        <w:t>s</w:t>
      </w:r>
      <w:r w:rsidRPr="00EE5EAB">
        <w:rPr>
          <w:iCs/>
          <w:sz w:val="24"/>
          <w:vertAlign w:val="subscript"/>
        </w:rPr>
        <w:t>r</w:t>
      </w:r>
      <w:proofErr w:type="spellEnd"/>
      <w:r w:rsidRPr="00EE5EAB">
        <w:rPr>
          <w:rFonts w:hint="eastAsia"/>
          <w:sz w:val="24"/>
        </w:rPr>
        <w:t>作为仪器测量重复性</w:t>
      </w:r>
      <w:r w:rsidR="0021296D" w:rsidRPr="00C779C8">
        <w:rPr>
          <w:sz w:val="24"/>
        </w:rPr>
        <w:t>。按式</w:t>
      </w:r>
      <w:r w:rsidR="0021296D" w:rsidRPr="00C779C8">
        <w:rPr>
          <w:sz w:val="24"/>
        </w:rPr>
        <w:t>(3)</w:t>
      </w:r>
      <w:r w:rsidR="0021296D" w:rsidRPr="00C779C8">
        <w:rPr>
          <w:sz w:val="24"/>
        </w:rPr>
        <w:t>计算仪器的重复性</w:t>
      </w:r>
      <w:r w:rsidR="003F6069" w:rsidRPr="00C6002F">
        <w:rPr>
          <w:noProof/>
          <w:position w:val="-10"/>
          <w:sz w:val="24"/>
          <w:vertAlign w:val="subscript"/>
        </w:rPr>
        <w:object w:dxaOrig="241" w:dyaOrig="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5pt;height:17.25pt;mso-width-percent:0;mso-height-percent:0;mso-position-horizontal-relative:page;mso-position-vertical-relative:page;mso-width-percent:0;mso-height-percent:0" o:ole="">
            <v:imagedata r:id="rId18" o:title=""/>
          </v:shape>
          <o:OLEObject Type="Embed" ProgID="Equation.3" ShapeID="_x0000_i1025" DrawAspect="Content" ObjectID="_1759609758" r:id="rId19"/>
        </w:object>
      </w:r>
      <w:r w:rsidR="0021296D" w:rsidRPr="00C779C8">
        <w:rPr>
          <w:sz w:val="24"/>
        </w:rPr>
        <w:t>。</w:t>
      </w:r>
    </w:p>
    <w:p w:rsidR="0021296D" w:rsidRPr="00C779C8" w:rsidRDefault="0021296D" w:rsidP="0021296D">
      <w:pPr>
        <w:wordWrap w:val="0"/>
        <w:ind w:right="1186"/>
        <w:jc w:val="right"/>
        <w:rPr>
          <w:noProof/>
          <w:sz w:val="24"/>
        </w:rPr>
      </w:pPr>
    </w:p>
    <w:p w:rsidR="0021296D" w:rsidRPr="00C779C8" w:rsidRDefault="00000000" w:rsidP="0021296D">
      <w:pPr>
        <w:ind w:right="1186"/>
        <w:jc w:val="right"/>
        <w:rPr>
          <w:noProof/>
          <w:sz w:val="24"/>
        </w:rPr>
      </w:pPr>
      <m:oMath>
        <m:sSub>
          <m:sSubPr>
            <m:ctrlPr>
              <w:rPr>
                <w:rFonts w:ascii="Cambria Math" w:hAnsi="Cambria Math"/>
                <w:i/>
                <w:noProof/>
                <w:sz w:val="24"/>
              </w:rPr>
            </m:ctrlPr>
          </m:sSubPr>
          <m:e>
            <m:r>
              <w:rPr>
                <w:rFonts w:ascii="Cambria Math" w:hAnsi="Cambria Math"/>
                <w:noProof/>
                <w:sz w:val="24"/>
              </w:rPr>
              <m:t>s</m:t>
            </m:r>
          </m:e>
          <m:sub>
            <m:r>
              <w:rPr>
                <w:rFonts w:ascii="Cambria Math" w:hAnsi="Cambria Math"/>
                <w:noProof/>
                <w:sz w:val="24"/>
              </w:rPr>
              <m:t>r</m:t>
            </m:r>
          </m:sub>
        </m:sSub>
        <m:r>
          <w:rPr>
            <w:rFonts w:ascii="Cambria Math" w:hAnsi="Cambria Math"/>
            <w:noProof/>
            <w:sz w:val="24"/>
          </w:rPr>
          <m:t>=</m:t>
        </m:r>
        <m:f>
          <m:fPr>
            <m:ctrlPr>
              <w:rPr>
                <w:rFonts w:ascii="Cambria Math" w:hAnsi="Cambria Math"/>
                <w:i/>
                <w:noProof/>
                <w:sz w:val="24"/>
              </w:rPr>
            </m:ctrlPr>
          </m:fPr>
          <m:num>
            <m:r>
              <w:rPr>
                <w:rFonts w:ascii="Cambria Math" w:hAnsi="Cambria Math"/>
                <w:noProof/>
                <w:sz w:val="24"/>
              </w:rPr>
              <m:t>1</m:t>
            </m:r>
          </m:num>
          <m:den>
            <m:acc>
              <m:accPr>
                <m:chr m:val="̅"/>
                <m:ctrlPr>
                  <w:rPr>
                    <w:rFonts w:ascii="Cambria Math" w:hAnsi="Cambria Math"/>
                    <w:i/>
                    <w:noProof/>
                    <w:sz w:val="24"/>
                  </w:rPr>
                </m:ctrlPr>
              </m:accPr>
              <m:e>
                <m:r>
                  <w:rPr>
                    <w:rFonts w:ascii="Cambria Math" w:hAnsi="Cambria Math"/>
                    <w:noProof/>
                    <w:sz w:val="24"/>
                  </w:rPr>
                  <m:t>c</m:t>
                </m:r>
              </m:e>
            </m:acc>
          </m:den>
        </m:f>
        <m:rad>
          <m:radPr>
            <m:degHide m:val="1"/>
            <m:ctrlPr>
              <w:rPr>
                <w:rFonts w:ascii="Cambria Math" w:hAnsi="Cambria Math"/>
                <w:i/>
                <w:noProof/>
                <w:sz w:val="24"/>
              </w:rPr>
            </m:ctrlPr>
          </m:radPr>
          <m:deg/>
          <m:e>
            <m:f>
              <m:fPr>
                <m:ctrlPr>
                  <w:rPr>
                    <w:rFonts w:ascii="Cambria Math" w:hAnsi="Cambria Math"/>
                    <w:i/>
                    <w:noProof/>
                    <w:sz w:val="24"/>
                  </w:rPr>
                </m:ctrlPr>
              </m:fPr>
              <m:num>
                <m:nary>
                  <m:naryPr>
                    <m:chr m:val="∑"/>
                    <m:limLoc m:val="undOvr"/>
                    <m:ctrlPr>
                      <w:rPr>
                        <w:rFonts w:ascii="Cambria Math" w:hAnsi="Cambria Math"/>
                        <w:i/>
                        <w:noProof/>
                        <w:sz w:val="24"/>
                      </w:rPr>
                    </m:ctrlPr>
                  </m:naryPr>
                  <m:sub>
                    <m:r>
                      <w:rPr>
                        <w:rFonts w:ascii="Cambria Math" w:hAnsi="Cambria Math"/>
                        <w:noProof/>
                        <w:sz w:val="24"/>
                      </w:rPr>
                      <m:t>1</m:t>
                    </m:r>
                  </m:sub>
                  <m:sup>
                    <m:r>
                      <w:rPr>
                        <w:rFonts w:ascii="Cambria Math" w:hAnsi="Cambria Math"/>
                        <w:noProof/>
                        <w:sz w:val="24"/>
                      </w:rPr>
                      <m:t>7</m:t>
                    </m:r>
                  </m:sup>
                  <m:e>
                    <m:sSup>
                      <m:sSupPr>
                        <m:ctrlPr>
                          <w:rPr>
                            <w:rFonts w:ascii="Cambria Math" w:hAnsi="Cambria Math"/>
                            <w:i/>
                            <w:noProof/>
                            <w:sz w:val="24"/>
                          </w:rPr>
                        </m:ctrlPr>
                      </m:sSupPr>
                      <m:e>
                        <m:d>
                          <m:dPr>
                            <m:ctrlPr>
                              <w:rPr>
                                <w:rFonts w:ascii="Cambria Math" w:hAnsi="Cambria Math"/>
                                <w:i/>
                                <w:noProof/>
                                <w:sz w:val="24"/>
                              </w:rPr>
                            </m:ctrlPr>
                          </m:dPr>
                          <m:e>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i</m:t>
                                </m:r>
                              </m:sub>
                            </m:sSub>
                            <m:r>
                              <w:rPr>
                                <w:rFonts w:ascii="Cambria Math" w:hAnsi="Cambria Math"/>
                                <w:noProof/>
                                <w:sz w:val="24"/>
                              </w:rPr>
                              <m:t>-</m:t>
                            </m:r>
                            <m:acc>
                              <m:accPr>
                                <m:chr m:val="̅"/>
                                <m:ctrlPr>
                                  <w:rPr>
                                    <w:rFonts w:ascii="Cambria Math" w:hAnsi="Cambria Math"/>
                                    <w:i/>
                                    <w:noProof/>
                                    <w:sz w:val="24"/>
                                  </w:rPr>
                                </m:ctrlPr>
                              </m:accPr>
                              <m:e>
                                <m:r>
                                  <w:rPr>
                                    <w:rFonts w:ascii="Cambria Math" w:hAnsi="Cambria Math"/>
                                    <w:noProof/>
                                    <w:sz w:val="24"/>
                                  </w:rPr>
                                  <m:t>c</m:t>
                                </m:r>
                              </m:e>
                            </m:acc>
                          </m:e>
                        </m:d>
                      </m:e>
                      <m:sup>
                        <m:r>
                          <w:rPr>
                            <w:rFonts w:ascii="Cambria Math" w:hAnsi="Cambria Math"/>
                            <w:noProof/>
                            <w:sz w:val="24"/>
                          </w:rPr>
                          <m:t>2</m:t>
                        </m:r>
                      </m:sup>
                    </m:sSup>
                  </m:e>
                </m:nary>
              </m:num>
              <m:den>
                <m:r>
                  <w:rPr>
                    <w:rFonts w:ascii="Cambria Math" w:hAnsi="Cambria Math"/>
                    <w:noProof/>
                    <w:sz w:val="24"/>
                  </w:rPr>
                  <m:t>n-1</m:t>
                </m:r>
              </m:den>
            </m:f>
          </m:e>
        </m:rad>
        <m:r>
          <w:rPr>
            <w:rFonts w:ascii="Cambria Math" w:hAnsi="Cambria Math"/>
            <w:noProof/>
            <w:sz w:val="24"/>
          </w:rPr>
          <m:t>×100%</m:t>
        </m:r>
      </m:oMath>
      <w:r w:rsidR="0021296D" w:rsidRPr="00C779C8">
        <w:rPr>
          <w:noProof/>
          <w:sz w:val="24"/>
        </w:rPr>
        <w:tab/>
      </w:r>
      <w:r w:rsidR="0021296D" w:rsidRPr="00C779C8">
        <w:rPr>
          <w:noProof/>
          <w:sz w:val="24"/>
        </w:rPr>
        <w:tab/>
      </w:r>
      <w:r w:rsidR="0021296D" w:rsidRPr="00C779C8">
        <w:rPr>
          <w:noProof/>
          <w:sz w:val="24"/>
        </w:rPr>
        <w:tab/>
      </w:r>
      <w:r w:rsidR="0021296D" w:rsidRPr="00C779C8">
        <w:rPr>
          <w:noProof/>
          <w:sz w:val="24"/>
        </w:rPr>
        <w:tab/>
      </w:r>
      <w:r w:rsidR="0021296D" w:rsidRPr="00C779C8">
        <w:rPr>
          <w:noProof/>
          <w:sz w:val="24"/>
        </w:rPr>
        <w:tab/>
      </w:r>
      <w:r w:rsidR="0021296D" w:rsidRPr="00C779C8">
        <w:rPr>
          <w:noProof/>
          <w:sz w:val="24"/>
        </w:rPr>
        <w:tab/>
      </w:r>
      <w:r w:rsidR="0021296D" w:rsidRPr="00C779C8">
        <w:rPr>
          <w:noProof/>
          <w:sz w:val="24"/>
        </w:rPr>
        <w:tab/>
      </w:r>
      <w:r w:rsidR="0021296D" w:rsidRPr="00C779C8">
        <w:rPr>
          <w:noProof/>
          <w:sz w:val="24"/>
        </w:rPr>
        <w:tab/>
        <w:t>(3)</w:t>
      </w:r>
    </w:p>
    <w:p w:rsidR="0021296D" w:rsidRPr="00C779C8" w:rsidRDefault="0021296D" w:rsidP="0021296D">
      <w:pPr>
        <w:ind w:right="1186"/>
        <w:jc w:val="right"/>
        <w:rPr>
          <w:sz w:val="24"/>
        </w:rPr>
      </w:pPr>
      <w:r w:rsidRPr="00C779C8">
        <w:rPr>
          <w:sz w:val="24"/>
        </w:rPr>
        <w:t xml:space="preserve"> </w:t>
      </w:r>
    </w:p>
    <w:p w:rsidR="0021296D" w:rsidRPr="00C779C8" w:rsidRDefault="0021296D" w:rsidP="0021296D">
      <w:pPr>
        <w:spacing w:line="500" w:lineRule="exact"/>
        <w:rPr>
          <w:sz w:val="24"/>
        </w:rPr>
      </w:pPr>
      <w:r w:rsidRPr="00C779C8">
        <w:rPr>
          <w:sz w:val="24"/>
        </w:rPr>
        <w:t>式中：</w:t>
      </w:r>
      <w:r w:rsidRPr="00C779C8">
        <w:rPr>
          <w:sz w:val="24"/>
        </w:rPr>
        <w:tab/>
      </w:r>
      <m:oMath>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i</m:t>
            </m:r>
          </m:sub>
        </m:sSub>
      </m:oMath>
      <w:r w:rsidRPr="00C779C8">
        <w:rPr>
          <w:i/>
          <w:sz w:val="24"/>
          <w:vertAlign w:val="subscript"/>
        </w:rPr>
        <w:t xml:space="preserve"> </w:t>
      </w:r>
      <w:r w:rsidRPr="00C779C8">
        <w:rPr>
          <w:sz w:val="24"/>
        </w:rPr>
        <w:t xml:space="preserve">— </w:t>
      </w:r>
      <w:r w:rsidRPr="00C779C8">
        <w:rPr>
          <w:sz w:val="24"/>
        </w:rPr>
        <w:t>仪器第</w:t>
      </w:r>
      <w:proofErr w:type="spellStart"/>
      <w:r w:rsidRPr="00C779C8">
        <w:rPr>
          <w:i/>
          <w:iCs/>
          <w:sz w:val="24"/>
        </w:rPr>
        <w:t>i</w:t>
      </w:r>
      <w:proofErr w:type="spellEnd"/>
      <w:r w:rsidRPr="00C779C8">
        <w:rPr>
          <w:sz w:val="24"/>
        </w:rPr>
        <w:t>次测量的示值</w:t>
      </w:r>
      <w:r w:rsidRPr="00C779C8">
        <w:rPr>
          <w:rFonts w:hint="eastAsia"/>
          <w:sz w:val="24"/>
        </w:rPr>
        <w:t>，</w:t>
      </w:r>
      <w:r w:rsidRPr="00C779C8">
        <w:rPr>
          <w:sz w:val="24"/>
        </w:rPr>
        <w:t>µmol</w:t>
      </w:r>
      <w:r w:rsidRPr="00C779C8">
        <w:rPr>
          <w:rFonts w:hint="eastAsia"/>
          <w:sz w:val="24"/>
        </w:rPr>
        <w:t>/mol</w:t>
      </w:r>
      <w:r w:rsidR="00BC50B9">
        <w:rPr>
          <w:rFonts w:hint="eastAsia"/>
          <w:sz w:val="24"/>
        </w:rPr>
        <w:t>或</w:t>
      </w:r>
      <w:r w:rsidR="00BC50B9">
        <w:rPr>
          <w:sz w:val="24"/>
        </w:rPr>
        <w:t>mg/m</w:t>
      </w:r>
      <w:r w:rsidR="00BC50B9" w:rsidRPr="00FC2D2C">
        <w:rPr>
          <w:sz w:val="24"/>
          <w:vertAlign w:val="superscript"/>
        </w:rPr>
        <w:t>3</w:t>
      </w:r>
      <w:r w:rsidRPr="00C779C8">
        <w:rPr>
          <w:sz w:val="24"/>
        </w:rPr>
        <w:t>；</w:t>
      </w:r>
    </w:p>
    <w:p w:rsidR="0021296D" w:rsidRPr="00C779C8" w:rsidRDefault="00000000" w:rsidP="0021296D">
      <w:pPr>
        <w:spacing w:line="500" w:lineRule="exact"/>
        <w:ind w:left="240" w:firstLineChars="250" w:firstLine="600"/>
        <w:rPr>
          <w:sz w:val="24"/>
        </w:rPr>
      </w:pPr>
      <m:oMath>
        <m:acc>
          <m:accPr>
            <m:chr m:val="̅"/>
            <m:ctrlPr>
              <w:rPr>
                <w:rFonts w:ascii="Cambria Math" w:hAnsi="Cambria Math"/>
                <w:i/>
                <w:noProof/>
                <w:sz w:val="24"/>
              </w:rPr>
            </m:ctrlPr>
          </m:accPr>
          <m:e>
            <m:r>
              <w:rPr>
                <w:rFonts w:ascii="Cambria Math" w:hAnsi="Cambria Math"/>
                <w:noProof/>
                <w:sz w:val="24"/>
              </w:rPr>
              <m:t>c</m:t>
            </m:r>
          </m:e>
        </m:acc>
      </m:oMath>
      <w:r w:rsidR="0021296D" w:rsidRPr="00C779C8">
        <w:rPr>
          <w:sz w:val="24"/>
        </w:rPr>
        <w:t xml:space="preserve">— </w:t>
      </w:r>
      <w:r w:rsidR="0021296D" w:rsidRPr="00C779C8">
        <w:rPr>
          <w:sz w:val="24"/>
        </w:rPr>
        <w:t>仪器示值的算术平均值</w:t>
      </w:r>
      <w:r w:rsidR="0021296D" w:rsidRPr="00C779C8">
        <w:rPr>
          <w:rFonts w:hint="eastAsia"/>
          <w:sz w:val="24"/>
        </w:rPr>
        <w:t>，</w:t>
      </w:r>
      <w:r w:rsidR="0021296D" w:rsidRPr="00C779C8">
        <w:rPr>
          <w:sz w:val="24"/>
        </w:rPr>
        <w:t>µmol</w:t>
      </w:r>
      <w:r w:rsidR="0021296D" w:rsidRPr="00C779C8">
        <w:rPr>
          <w:rFonts w:hint="eastAsia"/>
          <w:sz w:val="24"/>
        </w:rPr>
        <w:t>/mol</w:t>
      </w:r>
      <w:r w:rsidR="00BC50B9">
        <w:rPr>
          <w:rFonts w:hint="eastAsia"/>
          <w:sz w:val="24"/>
        </w:rPr>
        <w:t>或</w:t>
      </w:r>
      <w:r w:rsidR="00BC50B9">
        <w:rPr>
          <w:sz w:val="24"/>
        </w:rPr>
        <w:t>mg/m</w:t>
      </w:r>
      <w:r w:rsidR="00BC50B9" w:rsidRPr="00FC2D2C">
        <w:rPr>
          <w:sz w:val="24"/>
          <w:vertAlign w:val="superscript"/>
        </w:rPr>
        <w:t>3</w:t>
      </w:r>
      <w:r w:rsidR="0021296D" w:rsidRPr="00C779C8">
        <w:rPr>
          <w:sz w:val="24"/>
        </w:rPr>
        <w:t>；</w:t>
      </w:r>
    </w:p>
    <w:p w:rsidR="00932490" w:rsidRPr="00C779C8" w:rsidRDefault="0021296D" w:rsidP="0021296D">
      <w:pPr>
        <w:spacing w:line="500" w:lineRule="exact"/>
        <w:ind w:left="240" w:firstLineChars="250" w:firstLine="600"/>
        <w:rPr>
          <w:sz w:val="24"/>
        </w:rPr>
      </w:pPr>
      <w:r w:rsidRPr="00C779C8">
        <w:rPr>
          <w:i/>
          <w:iCs/>
          <w:sz w:val="24"/>
        </w:rPr>
        <w:t>n</w:t>
      </w:r>
      <w:r w:rsidRPr="00C779C8">
        <w:rPr>
          <w:rFonts w:hint="eastAsia"/>
          <w:sz w:val="24"/>
        </w:rPr>
        <w:t>—</w:t>
      </w:r>
      <w:r w:rsidRPr="00C779C8">
        <w:rPr>
          <w:rFonts w:hint="eastAsia"/>
          <w:sz w:val="24"/>
        </w:rPr>
        <w:t xml:space="preserve"> </w:t>
      </w:r>
      <w:r w:rsidRPr="00C779C8">
        <w:rPr>
          <w:rFonts w:hint="eastAsia"/>
          <w:sz w:val="24"/>
        </w:rPr>
        <w:t>重复测量次数</w:t>
      </w:r>
      <w:r w:rsidR="00932490" w:rsidRPr="00C779C8">
        <w:rPr>
          <w:rFonts w:hint="eastAsia"/>
          <w:sz w:val="24"/>
        </w:rPr>
        <w:t>。</w:t>
      </w:r>
    </w:p>
    <w:p w:rsidR="00932490" w:rsidRPr="00932490" w:rsidRDefault="00932490" w:rsidP="00932490">
      <w:pPr>
        <w:pStyle w:val="2"/>
        <w:spacing w:line="360" w:lineRule="auto"/>
        <w:jc w:val="left"/>
        <w:rPr>
          <w:sz w:val="24"/>
          <w:szCs w:val="24"/>
        </w:rPr>
      </w:pPr>
      <w:r w:rsidRPr="00932490">
        <w:rPr>
          <w:sz w:val="24"/>
          <w:szCs w:val="24"/>
        </w:rPr>
        <w:t>5</w:t>
      </w:r>
      <w:r w:rsidRPr="00932490">
        <w:rPr>
          <w:rFonts w:hint="eastAsia"/>
          <w:sz w:val="24"/>
          <w:szCs w:val="24"/>
        </w:rPr>
        <w:t>.</w:t>
      </w:r>
      <w:r w:rsidR="00555A60">
        <w:rPr>
          <w:sz w:val="24"/>
          <w:szCs w:val="24"/>
          <w:lang w:val="en-US"/>
        </w:rPr>
        <w:t>4</w:t>
      </w:r>
      <w:proofErr w:type="spellStart"/>
      <w:r w:rsidRPr="00932490">
        <w:rPr>
          <w:sz w:val="24"/>
          <w:szCs w:val="24"/>
        </w:rPr>
        <w:t>漂移</w:t>
      </w:r>
      <w:proofErr w:type="spellEnd"/>
    </w:p>
    <w:p w:rsidR="0021296D" w:rsidRPr="00C779C8" w:rsidRDefault="0021296D" w:rsidP="0021296D">
      <w:pPr>
        <w:autoSpaceDE w:val="0"/>
        <w:autoSpaceDN w:val="0"/>
        <w:adjustRightInd w:val="0"/>
        <w:spacing w:line="360" w:lineRule="auto"/>
        <w:ind w:firstLineChars="196" w:firstLine="470"/>
        <w:rPr>
          <w:rFonts w:ascii="宋体" w:hAnsi="宋体"/>
          <w:kern w:val="0"/>
          <w:sz w:val="24"/>
        </w:rPr>
      </w:pPr>
      <w:r w:rsidRPr="00C779C8">
        <w:rPr>
          <w:rFonts w:hint="eastAsia"/>
          <w:sz w:val="24"/>
        </w:rPr>
        <w:t>仪器</w:t>
      </w:r>
      <w:r w:rsidRPr="00BC50B9">
        <w:rPr>
          <w:sz w:val="24"/>
        </w:rPr>
        <w:t>通电预热稳定后，分别通入零点气体和仪器满量程</w:t>
      </w:r>
      <w:r w:rsidRPr="00BC50B9">
        <w:rPr>
          <w:sz w:val="24"/>
        </w:rPr>
        <w:t>75%</w:t>
      </w:r>
      <w:r w:rsidRPr="00BC50B9">
        <w:rPr>
          <w:sz w:val="24"/>
        </w:rPr>
        <w:t>的气体标准物质调整仪器的零点和示值。然后</w:t>
      </w:r>
      <w:r w:rsidRPr="00BC50B9">
        <w:rPr>
          <w:kern w:val="0"/>
          <w:sz w:val="24"/>
        </w:rPr>
        <w:t>通入浓度约为</w:t>
      </w:r>
      <w:r w:rsidRPr="00BC50B9">
        <w:rPr>
          <w:sz w:val="24"/>
        </w:rPr>
        <w:t>满量程</w:t>
      </w:r>
      <w:r w:rsidR="00291B96" w:rsidRPr="00BC50B9">
        <w:rPr>
          <w:kern w:val="0"/>
          <w:sz w:val="24"/>
        </w:rPr>
        <w:t>75</w:t>
      </w:r>
      <w:r w:rsidRPr="00BC50B9">
        <w:rPr>
          <w:kern w:val="0"/>
          <w:sz w:val="24"/>
        </w:rPr>
        <w:t>%</w:t>
      </w:r>
      <w:r w:rsidRPr="00BC50B9">
        <w:rPr>
          <w:kern w:val="0"/>
          <w:sz w:val="24"/>
        </w:rPr>
        <w:t>的气体标准物质，读取稳定示值为</w:t>
      </w:r>
      <w:r w:rsidRPr="00BC50B9">
        <w:rPr>
          <w:i/>
          <w:iCs/>
          <w:kern w:val="0"/>
          <w:sz w:val="24"/>
        </w:rPr>
        <w:t>C</w:t>
      </w:r>
      <w:r w:rsidRPr="00BC50B9">
        <w:rPr>
          <w:kern w:val="0"/>
          <w:sz w:val="24"/>
          <w:vertAlign w:val="subscript"/>
        </w:rPr>
        <w:t>S0</w:t>
      </w:r>
      <w:r w:rsidRPr="00BC50B9">
        <w:rPr>
          <w:kern w:val="0"/>
          <w:sz w:val="24"/>
        </w:rPr>
        <w:t>。对于使用中仪器，应连续运行</w:t>
      </w:r>
      <w:r w:rsidRPr="00BC50B9">
        <w:rPr>
          <w:kern w:val="0"/>
          <w:sz w:val="24"/>
        </w:rPr>
        <w:t>6h</w:t>
      </w:r>
      <w:r w:rsidRPr="00BC50B9">
        <w:rPr>
          <w:kern w:val="0"/>
          <w:sz w:val="24"/>
        </w:rPr>
        <w:t>，每间隔</w:t>
      </w:r>
      <w:r w:rsidRPr="00BC50B9">
        <w:rPr>
          <w:kern w:val="0"/>
          <w:sz w:val="24"/>
        </w:rPr>
        <w:t>3h</w:t>
      </w:r>
      <w:r w:rsidRPr="00BC50B9">
        <w:rPr>
          <w:kern w:val="0"/>
          <w:sz w:val="24"/>
        </w:rPr>
        <w:t>通入上述同一气体标准物质并记录仪器稳定示值为</w:t>
      </w:r>
      <w:proofErr w:type="spellStart"/>
      <w:r w:rsidRPr="00BC50B9">
        <w:rPr>
          <w:i/>
          <w:iCs/>
          <w:kern w:val="0"/>
          <w:sz w:val="24"/>
        </w:rPr>
        <w:t>C</w:t>
      </w:r>
      <w:r w:rsidRPr="00BC50B9">
        <w:rPr>
          <w:kern w:val="0"/>
          <w:sz w:val="24"/>
          <w:vertAlign w:val="subscript"/>
        </w:rPr>
        <w:t>Si</w:t>
      </w:r>
      <w:proofErr w:type="spellEnd"/>
      <w:r w:rsidRPr="00BC50B9">
        <w:rPr>
          <w:kern w:val="0"/>
          <w:sz w:val="24"/>
        </w:rPr>
        <w:t>。对于有条件送至实验室校准的仪器，应连续运行</w:t>
      </w:r>
      <w:r w:rsidRPr="00BC50B9">
        <w:rPr>
          <w:kern w:val="0"/>
          <w:sz w:val="24"/>
        </w:rPr>
        <w:t>24h</w:t>
      </w:r>
      <w:r w:rsidRPr="00BC50B9">
        <w:rPr>
          <w:kern w:val="0"/>
          <w:sz w:val="24"/>
        </w:rPr>
        <w:t>，分别间隔</w:t>
      </w:r>
      <w:r w:rsidRPr="00BC50B9">
        <w:rPr>
          <w:kern w:val="0"/>
          <w:sz w:val="24"/>
        </w:rPr>
        <w:t>3h</w:t>
      </w:r>
      <w:r w:rsidRPr="00BC50B9">
        <w:rPr>
          <w:kern w:val="0"/>
          <w:sz w:val="24"/>
        </w:rPr>
        <w:t>、</w:t>
      </w:r>
      <w:r w:rsidRPr="00BC50B9">
        <w:rPr>
          <w:kern w:val="0"/>
          <w:sz w:val="24"/>
        </w:rPr>
        <w:t>3h</w:t>
      </w:r>
      <w:r w:rsidRPr="00BC50B9">
        <w:rPr>
          <w:kern w:val="0"/>
          <w:sz w:val="24"/>
        </w:rPr>
        <w:t>、</w:t>
      </w:r>
      <w:r w:rsidRPr="00BC50B9">
        <w:rPr>
          <w:kern w:val="0"/>
          <w:sz w:val="24"/>
        </w:rPr>
        <w:t>18h</w:t>
      </w:r>
      <w:r w:rsidRPr="00BC50B9">
        <w:rPr>
          <w:kern w:val="0"/>
          <w:sz w:val="24"/>
        </w:rPr>
        <w:t>通入上述同一气体标准物质并记录仪器稳定示值为</w:t>
      </w:r>
      <w:proofErr w:type="spellStart"/>
      <w:r w:rsidRPr="00BC50B9">
        <w:rPr>
          <w:kern w:val="0"/>
          <w:sz w:val="24"/>
        </w:rPr>
        <w:t>C</w:t>
      </w:r>
      <w:r w:rsidRPr="00BC50B9">
        <w:rPr>
          <w:kern w:val="0"/>
          <w:sz w:val="24"/>
          <w:vertAlign w:val="subscript"/>
        </w:rPr>
        <w:t>Si</w:t>
      </w:r>
      <w:proofErr w:type="spellEnd"/>
      <w:r w:rsidRPr="00BC50B9">
        <w:rPr>
          <w:kern w:val="0"/>
          <w:sz w:val="24"/>
        </w:rPr>
        <w:t>。按</w:t>
      </w:r>
      <w:r w:rsidRPr="00BC50B9">
        <w:rPr>
          <w:kern w:val="0"/>
          <w:sz w:val="24"/>
        </w:rPr>
        <w:t>(3)</w:t>
      </w:r>
      <w:r w:rsidRPr="00BC50B9">
        <w:rPr>
          <w:kern w:val="0"/>
          <w:sz w:val="24"/>
        </w:rPr>
        <w:t>式计算量程漂</w:t>
      </w:r>
      <w:r w:rsidRPr="00C779C8">
        <w:rPr>
          <w:rFonts w:ascii="宋体" w:hAnsi="宋体" w:hint="eastAsia"/>
          <w:kern w:val="0"/>
          <w:sz w:val="24"/>
        </w:rPr>
        <w:t>移</w:t>
      </w:r>
      <w:r w:rsidRPr="00C779C8">
        <w:rPr>
          <w:rFonts w:ascii="宋体" w:hAnsi="宋体"/>
          <w:kern w:val="0"/>
          <w:sz w:val="24"/>
        </w:rPr>
        <w:t>:</w:t>
      </w:r>
    </w:p>
    <w:p w:rsidR="0021296D" w:rsidRPr="00C779C8" w:rsidRDefault="0021296D" w:rsidP="0021296D">
      <w:pPr>
        <w:autoSpaceDE w:val="0"/>
        <w:autoSpaceDN w:val="0"/>
        <w:adjustRightInd w:val="0"/>
        <w:ind w:firstLineChars="550" w:firstLine="1320"/>
        <w:jc w:val="left"/>
        <w:rPr>
          <w:rFonts w:ascii="宋体" w:hAnsi="宋体"/>
          <w:iCs/>
          <w:kern w:val="0"/>
          <w:sz w:val="24"/>
        </w:rPr>
      </w:pPr>
      <m:oMath>
        <m:r>
          <m:rPr>
            <m:sty m:val="p"/>
          </m:rPr>
          <w:rPr>
            <w:rFonts w:ascii="Cambria Math" w:hAnsi="Cambria Math"/>
            <w:kern w:val="0"/>
            <w:sz w:val="24"/>
          </w:rPr>
          <m:t>Δ</m:t>
        </m:r>
        <m:sSub>
          <m:sSubPr>
            <m:ctrlPr>
              <w:rPr>
                <w:rFonts w:ascii="Cambria Math" w:hAnsi="Cambria Math"/>
                <w:i/>
                <w:kern w:val="0"/>
                <w:sz w:val="24"/>
              </w:rPr>
            </m:ctrlPr>
          </m:sSubPr>
          <m:e>
            <m:r>
              <w:rPr>
                <w:rFonts w:ascii="Cambria Math" w:hAnsi="Cambria Math"/>
                <w:kern w:val="0"/>
                <w:sz w:val="24"/>
              </w:rPr>
              <m:t>S</m:t>
            </m:r>
          </m:e>
          <m:sub>
            <m:r>
              <w:rPr>
                <w:rFonts w:ascii="Cambria Math" w:hAnsi="Cambria Math"/>
                <w:kern w:val="0"/>
                <w:sz w:val="24"/>
              </w:rPr>
              <m:t>i</m:t>
            </m:r>
          </m:sub>
        </m:sSub>
        <m:r>
          <w:rPr>
            <w:rFonts w:ascii="Cambria Math" w:hAnsi="Cambria Math"/>
            <w:kern w:val="0"/>
            <w:sz w:val="24"/>
          </w:rPr>
          <m:t>=</m:t>
        </m:r>
        <m:sSub>
          <m:sSubPr>
            <m:ctrlPr>
              <w:rPr>
                <w:rFonts w:ascii="Cambria Math" w:hAnsi="Cambria Math"/>
                <w:i/>
                <w:kern w:val="0"/>
                <w:sz w:val="24"/>
              </w:rPr>
            </m:ctrlPr>
          </m:sSubPr>
          <m:e>
            <m:r>
              <w:rPr>
                <w:rFonts w:ascii="Cambria Math" w:hAnsi="Cambria Math"/>
                <w:kern w:val="0"/>
                <w:sz w:val="24"/>
              </w:rPr>
              <m:t>C</m:t>
            </m:r>
          </m:e>
          <m:sub>
            <m:r>
              <w:rPr>
                <w:rFonts w:ascii="Cambria Math" w:hAnsi="Cambria Math"/>
                <w:kern w:val="0"/>
                <w:sz w:val="24"/>
              </w:rPr>
              <m:t>si</m:t>
            </m:r>
          </m:sub>
        </m:sSub>
        <m:r>
          <w:rPr>
            <w:rFonts w:ascii="Cambria Math" w:hAnsi="Cambria Math"/>
            <w:kern w:val="0"/>
            <w:sz w:val="24"/>
          </w:rPr>
          <m:t>-</m:t>
        </m:r>
        <m:sSub>
          <m:sSubPr>
            <m:ctrlPr>
              <w:rPr>
                <w:rFonts w:ascii="Cambria Math" w:hAnsi="Cambria Math"/>
                <w:i/>
                <w:kern w:val="0"/>
                <w:sz w:val="24"/>
              </w:rPr>
            </m:ctrlPr>
          </m:sSubPr>
          <m:e>
            <m:r>
              <w:rPr>
                <w:rFonts w:ascii="Cambria Math" w:hAnsi="Cambria Math"/>
                <w:kern w:val="0"/>
                <w:sz w:val="24"/>
              </w:rPr>
              <m:t>C</m:t>
            </m:r>
          </m:e>
          <m:sub>
            <m:r>
              <w:rPr>
                <w:rFonts w:ascii="Cambria Math" w:hAnsi="Cambria Math"/>
                <w:kern w:val="0"/>
                <w:sz w:val="24"/>
              </w:rPr>
              <m:t>s0</m:t>
            </m:r>
          </m:sub>
        </m:sSub>
      </m:oMath>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r>
      <w:r w:rsidRPr="00C779C8">
        <w:rPr>
          <w:rFonts w:ascii="宋体" w:hAnsi="宋体"/>
          <w:iCs/>
          <w:kern w:val="0"/>
          <w:sz w:val="24"/>
        </w:rPr>
        <w:tab/>
        <w:t>(3)</w:t>
      </w:r>
    </w:p>
    <w:p w:rsidR="00932490" w:rsidRPr="00C779C8" w:rsidRDefault="0021296D" w:rsidP="0021296D">
      <w:pPr>
        <w:spacing w:line="500" w:lineRule="exact"/>
        <w:rPr>
          <w:sz w:val="24"/>
        </w:rPr>
      </w:pPr>
      <w:r w:rsidRPr="00C779C8">
        <w:rPr>
          <w:sz w:val="24"/>
        </w:rPr>
        <w:t>取绝对值最大的</w:t>
      </w:r>
      <w:proofErr w:type="spellStart"/>
      <w:r w:rsidRPr="00C779C8">
        <w:rPr>
          <w:sz w:val="24"/>
        </w:rPr>
        <w:t>Δ</w:t>
      </w:r>
      <w:r w:rsidRPr="00C779C8">
        <w:rPr>
          <w:i/>
          <w:iCs/>
          <w:sz w:val="24"/>
        </w:rPr>
        <w:t>S</w:t>
      </w:r>
      <w:r w:rsidRPr="00C779C8">
        <w:rPr>
          <w:i/>
          <w:sz w:val="24"/>
          <w:vertAlign w:val="subscript"/>
        </w:rPr>
        <w:t>i</w:t>
      </w:r>
      <w:proofErr w:type="spellEnd"/>
      <w:r w:rsidRPr="00C779C8">
        <w:rPr>
          <w:sz w:val="24"/>
        </w:rPr>
        <w:t>作为仪器的漂移。</w:t>
      </w:r>
    </w:p>
    <w:p w:rsidR="0021296D" w:rsidRPr="00DF5D91" w:rsidRDefault="00932490" w:rsidP="0021296D">
      <w:pPr>
        <w:pStyle w:val="2"/>
        <w:spacing w:line="360" w:lineRule="auto"/>
        <w:jc w:val="left"/>
        <w:rPr>
          <w:sz w:val="24"/>
          <w:szCs w:val="24"/>
        </w:rPr>
      </w:pPr>
      <w:r w:rsidRPr="00932490">
        <w:rPr>
          <w:sz w:val="24"/>
          <w:szCs w:val="24"/>
        </w:rPr>
        <w:t>5</w:t>
      </w:r>
      <w:r w:rsidRPr="00932490">
        <w:rPr>
          <w:rFonts w:hint="eastAsia"/>
          <w:sz w:val="24"/>
          <w:szCs w:val="24"/>
        </w:rPr>
        <w:t>.</w:t>
      </w:r>
      <w:r w:rsidRPr="00932490">
        <w:rPr>
          <w:sz w:val="24"/>
          <w:szCs w:val="24"/>
        </w:rPr>
        <w:t>6</w:t>
      </w:r>
      <w:r w:rsidR="0021296D" w:rsidRPr="00DF5D91">
        <w:rPr>
          <w:rFonts w:hint="eastAsia"/>
          <w:sz w:val="24"/>
          <w:szCs w:val="24"/>
        </w:rPr>
        <w:t>分析周期</w:t>
      </w:r>
    </w:p>
    <w:p w:rsidR="00932490" w:rsidRPr="00FB4895" w:rsidRDefault="0021296D" w:rsidP="0021296D">
      <w:pPr>
        <w:autoSpaceDE w:val="0"/>
        <w:autoSpaceDN w:val="0"/>
        <w:adjustRightInd w:val="0"/>
        <w:spacing w:line="360" w:lineRule="auto"/>
        <w:ind w:firstLineChars="196" w:firstLine="470"/>
        <w:rPr>
          <w:sz w:val="24"/>
        </w:rPr>
      </w:pPr>
      <w:r w:rsidRPr="00C779C8">
        <w:rPr>
          <w:rFonts w:hint="eastAsia"/>
          <w:sz w:val="24"/>
        </w:rPr>
        <w:t>在正常工作条件下，由仪器自动采样分析，记录仪器从进样开始到报出分析结果的</w:t>
      </w:r>
      <w:r w:rsidR="005903B5">
        <w:rPr>
          <w:rFonts w:hint="eastAsia"/>
          <w:sz w:val="24"/>
        </w:rPr>
        <w:t>时间</w:t>
      </w:r>
      <w:r w:rsidRPr="00C779C8">
        <w:rPr>
          <w:rFonts w:hint="eastAsia"/>
          <w:sz w:val="24"/>
        </w:rPr>
        <w:t>，应不超过</w:t>
      </w:r>
      <w:r>
        <w:rPr>
          <w:sz w:val="24"/>
        </w:rPr>
        <w:t>6</w:t>
      </w:r>
      <w:r w:rsidRPr="00C779C8">
        <w:rPr>
          <w:sz w:val="24"/>
        </w:rPr>
        <w:t>min</w:t>
      </w:r>
      <w:r w:rsidRPr="00C779C8">
        <w:rPr>
          <w:rFonts w:hint="eastAsia"/>
          <w:sz w:val="24"/>
        </w:rPr>
        <w:t>。</w:t>
      </w:r>
      <w:r w:rsidR="00932490" w:rsidRPr="00FB4895">
        <w:rPr>
          <w:rFonts w:hint="eastAsia"/>
          <w:sz w:val="24"/>
        </w:rPr>
        <w:t>。</w:t>
      </w:r>
    </w:p>
    <w:p w:rsidR="00A4663B" w:rsidRPr="001C68C2" w:rsidRDefault="00932490" w:rsidP="00004D99">
      <w:pPr>
        <w:pStyle w:val="1"/>
        <w:spacing w:line="360" w:lineRule="auto"/>
        <w:ind w:firstLineChars="0" w:firstLine="0"/>
        <w:rPr>
          <w:rFonts w:eastAsia="黑体"/>
          <w:sz w:val="24"/>
          <w:szCs w:val="24"/>
        </w:rPr>
      </w:pPr>
      <w:bookmarkStart w:id="25" w:name="_Toc101442469"/>
      <w:r>
        <w:rPr>
          <w:rFonts w:eastAsia="黑体"/>
          <w:sz w:val="24"/>
          <w:szCs w:val="24"/>
        </w:rPr>
        <w:t>6</w:t>
      </w:r>
      <w:r w:rsidR="00CF269F" w:rsidRPr="001C68C2">
        <w:rPr>
          <w:rFonts w:eastAsia="黑体"/>
          <w:sz w:val="24"/>
          <w:szCs w:val="24"/>
        </w:rPr>
        <w:t xml:space="preserve">  </w:t>
      </w:r>
      <w:proofErr w:type="spellStart"/>
      <w:r w:rsidR="00A4663B" w:rsidRPr="001C68C2">
        <w:rPr>
          <w:rFonts w:eastAsia="黑体"/>
          <w:sz w:val="24"/>
          <w:szCs w:val="24"/>
        </w:rPr>
        <w:t>校准结果的表达</w:t>
      </w:r>
      <w:bookmarkEnd w:id="25"/>
      <w:proofErr w:type="spellEnd"/>
    </w:p>
    <w:p w:rsidR="00A4663B" w:rsidRDefault="00A4663B" w:rsidP="00D405D8">
      <w:pPr>
        <w:spacing w:line="360" w:lineRule="auto"/>
        <w:ind w:left="360"/>
        <w:rPr>
          <w:sz w:val="24"/>
          <w:szCs w:val="24"/>
        </w:rPr>
      </w:pPr>
      <w:r>
        <w:rPr>
          <w:rFonts w:cs="宋体" w:hint="eastAsia"/>
          <w:sz w:val="24"/>
          <w:szCs w:val="24"/>
        </w:rPr>
        <w:t>校准结果应在校准证书上反映，校准证书应至少包括以下信息：</w:t>
      </w:r>
    </w:p>
    <w:p w:rsidR="00A4663B" w:rsidRDefault="00A4663B" w:rsidP="00D405D8">
      <w:pPr>
        <w:spacing w:line="360" w:lineRule="auto"/>
        <w:ind w:left="360"/>
        <w:rPr>
          <w:sz w:val="24"/>
          <w:szCs w:val="24"/>
        </w:rPr>
      </w:pPr>
      <w:r>
        <w:rPr>
          <w:sz w:val="24"/>
          <w:szCs w:val="24"/>
        </w:rPr>
        <w:t xml:space="preserve">a)  </w:t>
      </w:r>
      <w:r>
        <w:rPr>
          <w:rFonts w:cs="宋体" w:hint="eastAsia"/>
          <w:sz w:val="24"/>
          <w:szCs w:val="24"/>
        </w:rPr>
        <w:t>标题，如</w:t>
      </w:r>
      <w:r>
        <w:rPr>
          <w:sz w:val="24"/>
          <w:szCs w:val="24"/>
        </w:rPr>
        <w:t>“</w:t>
      </w:r>
      <w:r>
        <w:rPr>
          <w:rFonts w:cs="宋体" w:hint="eastAsia"/>
          <w:sz w:val="24"/>
          <w:szCs w:val="24"/>
        </w:rPr>
        <w:t>校准证书</w:t>
      </w:r>
      <w:r>
        <w:rPr>
          <w:sz w:val="24"/>
          <w:szCs w:val="24"/>
        </w:rPr>
        <w:t>”</w:t>
      </w:r>
      <w:r>
        <w:rPr>
          <w:rFonts w:cs="宋体" w:hint="eastAsia"/>
          <w:sz w:val="24"/>
          <w:szCs w:val="24"/>
        </w:rPr>
        <w:t>；</w:t>
      </w:r>
    </w:p>
    <w:p w:rsidR="00A4663B" w:rsidRDefault="00A4663B" w:rsidP="00D405D8">
      <w:pPr>
        <w:spacing w:line="360" w:lineRule="auto"/>
        <w:ind w:left="360"/>
        <w:rPr>
          <w:sz w:val="24"/>
          <w:szCs w:val="24"/>
        </w:rPr>
      </w:pPr>
      <w:r>
        <w:rPr>
          <w:sz w:val="24"/>
          <w:szCs w:val="24"/>
        </w:rPr>
        <w:t xml:space="preserve">b)  </w:t>
      </w:r>
      <w:r>
        <w:rPr>
          <w:rFonts w:cs="宋体" w:hint="eastAsia"/>
          <w:sz w:val="24"/>
          <w:szCs w:val="24"/>
        </w:rPr>
        <w:t>实验室名称和地址；</w:t>
      </w:r>
    </w:p>
    <w:p w:rsidR="00A4663B" w:rsidRDefault="00A4663B" w:rsidP="00D405D8">
      <w:pPr>
        <w:spacing w:line="360" w:lineRule="auto"/>
        <w:ind w:left="360"/>
        <w:rPr>
          <w:sz w:val="24"/>
          <w:szCs w:val="24"/>
        </w:rPr>
      </w:pPr>
      <w:r>
        <w:rPr>
          <w:sz w:val="24"/>
          <w:szCs w:val="24"/>
        </w:rPr>
        <w:t xml:space="preserve">c)  </w:t>
      </w:r>
      <w:r>
        <w:rPr>
          <w:rFonts w:cs="宋体" w:hint="eastAsia"/>
          <w:sz w:val="24"/>
          <w:szCs w:val="24"/>
        </w:rPr>
        <w:t>进行校准的地点（如果与实验室的地址不同）；</w:t>
      </w:r>
    </w:p>
    <w:p w:rsidR="00A4663B" w:rsidRDefault="00A4663B" w:rsidP="00D405D8">
      <w:pPr>
        <w:spacing w:line="360" w:lineRule="auto"/>
        <w:ind w:left="360"/>
        <w:rPr>
          <w:sz w:val="24"/>
          <w:szCs w:val="24"/>
        </w:rPr>
      </w:pPr>
      <w:r>
        <w:rPr>
          <w:sz w:val="24"/>
          <w:szCs w:val="24"/>
        </w:rPr>
        <w:t xml:space="preserve">d)  </w:t>
      </w:r>
      <w:r>
        <w:rPr>
          <w:rFonts w:cs="宋体" w:hint="eastAsia"/>
          <w:sz w:val="24"/>
          <w:szCs w:val="24"/>
        </w:rPr>
        <w:t>证书或报告的唯一性标识（如编号），每页及总页数的标识；</w:t>
      </w:r>
    </w:p>
    <w:p w:rsidR="00A4663B" w:rsidRDefault="00A4663B" w:rsidP="00D405D8">
      <w:pPr>
        <w:spacing w:line="360" w:lineRule="auto"/>
        <w:ind w:left="360"/>
        <w:rPr>
          <w:sz w:val="24"/>
          <w:szCs w:val="24"/>
        </w:rPr>
      </w:pPr>
      <w:r>
        <w:rPr>
          <w:sz w:val="24"/>
          <w:szCs w:val="24"/>
        </w:rPr>
        <w:t xml:space="preserve">e)  </w:t>
      </w:r>
      <w:r>
        <w:rPr>
          <w:rFonts w:cs="宋体" w:hint="eastAsia"/>
          <w:sz w:val="24"/>
          <w:szCs w:val="24"/>
        </w:rPr>
        <w:t>客户的名称和地址；</w:t>
      </w:r>
    </w:p>
    <w:p w:rsidR="00A4663B" w:rsidRDefault="00A4663B" w:rsidP="00D405D8">
      <w:pPr>
        <w:spacing w:line="360" w:lineRule="auto"/>
        <w:ind w:left="360"/>
        <w:rPr>
          <w:sz w:val="24"/>
          <w:szCs w:val="24"/>
        </w:rPr>
      </w:pPr>
      <w:r>
        <w:rPr>
          <w:sz w:val="24"/>
          <w:szCs w:val="24"/>
        </w:rPr>
        <w:t xml:space="preserve">f)  </w:t>
      </w:r>
      <w:r>
        <w:rPr>
          <w:rFonts w:cs="宋体" w:hint="eastAsia"/>
          <w:sz w:val="24"/>
          <w:szCs w:val="24"/>
        </w:rPr>
        <w:t>被校对象的描述和明确标识；</w:t>
      </w:r>
    </w:p>
    <w:p w:rsidR="00A4663B" w:rsidRDefault="00A4663B" w:rsidP="00D405D8">
      <w:pPr>
        <w:spacing w:line="360" w:lineRule="auto"/>
        <w:ind w:left="360"/>
        <w:rPr>
          <w:sz w:val="24"/>
          <w:szCs w:val="24"/>
        </w:rPr>
      </w:pPr>
      <w:r>
        <w:rPr>
          <w:sz w:val="24"/>
          <w:szCs w:val="24"/>
        </w:rPr>
        <w:t xml:space="preserve">g)  </w:t>
      </w:r>
      <w:r>
        <w:rPr>
          <w:rFonts w:cs="宋体" w:hint="eastAsia"/>
          <w:sz w:val="24"/>
          <w:szCs w:val="24"/>
        </w:rPr>
        <w:t>进行校准的日期，如果与校准结果的有效性和应用有关时，应说明被校对象的接收日期；</w:t>
      </w:r>
      <w:r>
        <w:rPr>
          <w:sz w:val="24"/>
          <w:szCs w:val="24"/>
        </w:rPr>
        <w:t xml:space="preserve"> </w:t>
      </w:r>
    </w:p>
    <w:p w:rsidR="00A4663B" w:rsidRDefault="00A4663B" w:rsidP="00D405D8">
      <w:pPr>
        <w:spacing w:line="360" w:lineRule="auto"/>
        <w:ind w:left="360"/>
        <w:rPr>
          <w:sz w:val="24"/>
          <w:szCs w:val="24"/>
        </w:rPr>
      </w:pPr>
      <w:r>
        <w:rPr>
          <w:sz w:val="24"/>
          <w:szCs w:val="24"/>
        </w:rPr>
        <w:lastRenderedPageBreak/>
        <w:t xml:space="preserve">h)  </w:t>
      </w:r>
      <w:r>
        <w:rPr>
          <w:rFonts w:cs="宋体" w:hint="eastAsia"/>
          <w:sz w:val="24"/>
          <w:szCs w:val="24"/>
        </w:rPr>
        <w:t>如果与校准结果的有效性和应用有关时，应对被校样品的抽样程序进行说明；</w:t>
      </w:r>
      <w:r>
        <w:rPr>
          <w:sz w:val="24"/>
          <w:szCs w:val="24"/>
        </w:rPr>
        <w:t xml:space="preserve"> </w:t>
      </w:r>
    </w:p>
    <w:p w:rsidR="00A4663B" w:rsidRDefault="00A4663B" w:rsidP="00D405D8">
      <w:pPr>
        <w:spacing w:line="360" w:lineRule="auto"/>
        <w:ind w:left="360"/>
        <w:rPr>
          <w:sz w:val="24"/>
          <w:szCs w:val="24"/>
        </w:rPr>
      </w:pPr>
      <w:r>
        <w:rPr>
          <w:sz w:val="24"/>
          <w:szCs w:val="24"/>
        </w:rPr>
        <w:t xml:space="preserve">i)  </w:t>
      </w:r>
      <w:r>
        <w:rPr>
          <w:rFonts w:cs="宋体" w:hint="eastAsia"/>
          <w:sz w:val="24"/>
          <w:szCs w:val="24"/>
        </w:rPr>
        <w:t>校准所依据的技术规范的标识，包括名称及代号；</w:t>
      </w:r>
    </w:p>
    <w:p w:rsidR="00A4663B" w:rsidRDefault="00A4663B" w:rsidP="00D405D8">
      <w:pPr>
        <w:spacing w:line="360" w:lineRule="auto"/>
        <w:ind w:left="360"/>
        <w:rPr>
          <w:sz w:val="24"/>
          <w:szCs w:val="24"/>
        </w:rPr>
      </w:pPr>
      <w:r>
        <w:rPr>
          <w:sz w:val="24"/>
          <w:szCs w:val="24"/>
        </w:rPr>
        <w:t xml:space="preserve">j)  </w:t>
      </w:r>
      <w:r>
        <w:rPr>
          <w:rFonts w:cs="宋体" w:hint="eastAsia"/>
          <w:sz w:val="24"/>
          <w:szCs w:val="24"/>
        </w:rPr>
        <w:t>本次校准所用测量标准的溯源性及有效性说明；</w:t>
      </w:r>
    </w:p>
    <w:p w:rsidR="00A4663B" w:rsidRDefault="00A4663B" w:rsidP="00D405D8">
      <w:pPr>
        <w:spacing w:line="360" w:lineRule="auto"/>
        <w:ind w:left="360"/>
        <w:rPr>
          <w:sz w:val="24"/>
          <w:szCs w:val="24"/>
        </w:rPr>
      </w:pPr>
      <w:r>
        <w:rPr>
          <w:sz w:val="24"/>
          <w:szCs w:val="24"/>
        </w:rPr>
        <w:t xml:space="preserve">k)  </w:t>
      </w:r>
      <w:r>
        <w:rPr>
          <w:rFonts w:cs="宋体" w:hint="eastAsia"/>
          <w:sz w:val="24"/>
          <w:szCs w:val="24"/>
        </w:rPr>
        <w:t>校准环境的描述；</w:t>
      </w:r>
    </w:p>
    <w:p w:rsidR="00A4663B" w:rsidRDefault="00E10D5B" w:rsidP="00D405D8">
      <w:pPr>
        <w:spacing w:line="360" w:lineRule="auto"/>
        <w:ind w:left="360"/>
        <w:rPr>
          <w:sz w:val="24"/>
          <w:szCs w:val="24"/>
        </w:rPr>
      </w:pPr>
      <w:r>
        <w:rPr>
          <w:sz w:val="24"/>
          <w:szCs w:val="24"/>
        </w:rPr>
        <w:t xml:space="preserve">l)  </w:t>
      </w:r>
      <w:r w:rsidR="00A4663B">
        <w:rPr>
          <w:rFonts w:cs="宋体" w:hint="eastAsia"/>
          <w:sz w:val="24"/>
          <w:szCs w:val="24"/>
        </w:rPr>
        <w:t>校准结果及其测量不确定度的说明</w:t>
      </w:r>
      <w:r w:rsidR="00E700B2">
        <w:rPr>
          <w:rFonts w:cs="宋体" w:hint="eastAsia"/>
          <w:sz w:val="24"/>
          <w:szCs w:val="24"/>
        </w:rPr>
        <w:t>；</w:t>
      </w:r>
    </w:p>
    <w:p w:rsidR="00A4663B" w:rsidRDefault="00A4663B" w:rsidP="00D405D8">
      <w:pPr>
        <w:spacing w:line="360" w:lineRule="auto"/>
        <w:ind w:left="360"/>
        <w:rPr>
          <w:sz w:val="24"/>
          <w:szCs w:val="24"/>
        </w:rPr>
      </w:pPr>
      <w:r>
        <w:rPr>
          <w:sz w:val="24"/>
          <w:szCs w:val="24"/>
        </w:rPr>
        <w:t xml:space="preserve">m)  </w:t>
      </w:r>
      <w:r w:rsidR="00E700B2">
        <w:rPr>
          <w:rFonts w:hint="eastAsia"/>
          <w:sz w:val="24"/>
        </w:rPr>
        <w:t>对校准规范偏离的说明（若有）；</w:t>
      </w:r>
    </w:p>
    <w:p w:rsidR="00A4663B" w:rsidRDefault="00A4663B" w:rsidP="00D405D8">
      <w:pPr>
        <w:spacing w:line="360" w:lineRule="auto"/>
        <w:ind w:left="360"/>
        <w:rPr>
          <w:sz w:val="24"/>
          <w:szCs w:val="24"/>
        </w:rPr>
      </w:pPr>
      <w:r>
        <w:rPr>
          <w:sz w:val="24"/>
          <w:szCs w:val="24"/>
        </w:rPr>
        <w:t xml:space="preserve">n)  </w:t>
      </w:r>
      <w:r>
        <w:rPr>
          <w:rFonts w:cs="宋体" w:hint="eastAsia"/>
          <w:sz w:val="24"/>
          <w:szCs w:val="24"/>
        </w:rPr>
        <w:t>校准证书或校准报告签发人的签名、职务或等效标识、以及签发日期；</w:t>
      </w:r>
    </w:p>
    <w:p w:rsidR="00A4663B" w:rsidRDefault="00A4663B" w:rsidP="00D405D8">
      <w:pPr>
        <w:spacing w:line="360" w:lineRule="auto"/>
        <w:ind w:left="360"/>
        <w:rPr>
          <w:sz w:val="24"/>
          <w:szCs w:val="24"/>
        </w:rPr>
      </w:pPr>
      <w:r>
        <w:rPr>
          <w:sz w:val="24"/>
          <w:szCs w:val="24"/>
        </w:rPr>
        <w:t xml:space="preserve">o)  </w:t>
      </w:r>
      <w:r>
        <w:rPr>
          <w:rFonts w:cs="宋体" w:hint="eastAsia"/>
          <w:sz w:val="24"/>
          <w:szCs w:val="24"/>
        </w:rPr>
        <w:t>校准结果仅对被校对象有效的声明；</w:t>
      </w:r>
    </w:p>
    <w:p w:rsidR="00CF269F" w:rsidRDefault="00A4663B" w:rsidP="00CF269F">
      <w:pPr>
        <w:spacing w:line="360" w:lineRule="auto"/>
        <w:ind w:left="360"/>
        <w:rPr>
          <w:rFonts w:ascii="Arial" w:hAnsi="Arial" w:cs="Arial"/>
          <w:sz w:val="24"/>
          <w:szCs w:val="24"/>
        </w:rPr>
      </w:pPr>
      <w:r>
        <w:rPr>
          <w:sz w:val="24"/>
          <w:szCs w:val="24"/>
        </w:rPr>
        <w:t xml:space="preserve">p)  </w:t>
      </w:r>
      <w:r>
        <w:rPr>
          <w:rFonts w:cs="宋体" w:hint="eastAsia"/>
          <w:sz w:val="24"/>
          <w:szCs w:val="24"/>
        </w:rPr>
        <w:t>未经实验室书面批准，不得部分复制证书的声明。</w:t>
      </w:r>
    </w:p>
    <w:p w:rsidR="00A4663B" w:rsidRPr="00CF269F" w:rsidRDefault="00932490" w:rsidP="00CF269F">
      <w:pPr>
        <w:pStyle w:val="1"/>
        <w:spacing w:beforeLines="50" w:before="156" w:afterLines="50" w:after="156"/>
        <w:ind w:firstLineChars="0" w:firstLine="0"/>
        <w:rPr>
          <w:rFonts w:eastAsia="黑体"/>
          <w:sz w:val="24"/>
          <w:szCs w:val="24"/>
        </w:rPr>
      </w:pPr>
      <w:bookmarkStart w:id="26" w:name="_Toc101442470"/>
      <w:r>
        <w:rPr>
          <w:rFonts w:eastAsia="黑体"/>
          <w:sz w:val="24"/>
          <w:szCs w:val="24"/>
        </w:rPr>
        <w:t>7</w:t>
      </w:r>
      <w:r w:rsidR="00CF269F" w:rsidRPr="00CF269F">
        <w:rPr>
          <w:rFonts w:eastAsia="黑体" w:hint="eastAsia"/>
          <w:sz w:val="24"/>
          <w:szCs w:val="24"/>
        </w:rPr>
        <w:t xml:space="preserve">  </w:t>
      </w:r>
      <w:proofErr w:type="spellStart"/>
      <w:r w:rsidR="00A4663B" w:rsidRPr="00CF269F">
        <w:rPr>
          <w:rFonts w:eastAsia="黑体" w:hint="eastAsia"/>
          <w:sz w:val="24"/>
          <w:szCs w:val="24"/>
        </w:rPr>
        <w:t>复校时间间隔</w:t>
      </w:r>
      <w:bookmarkEnd w:id="26"/>
      <w:proofErr w:type="spellEnd"/>
    </w:p>
    <w:p w:rsidR="00A4663B" w:rsidRDefault="00A4663B" w:rsidP="000304C7">
      <w:pPr>
        <w:spacing w:line="360" w:lineRule="auto"/>
        <w:ind w:firstLineChars="200" w:firstLine="480"/>
        <w:rPr>
          <w:rFonts w:ascii="Arial" w:hAnsi="Arial" w:cs="Arial"/>
          <w:sz w:val="24"/>
          <w:szCs w:val="24"/>
        </w:rPr>
      </w:pPr>
      <w:r>
        <w:rPr>
          <w:rFonts w:cs="宋体" w:hint="eastAsia"/>
          <w:sz w:val="24"/>
          <w:szCs w:val="24"/>
        </w:rPr>
        <w:t>仪器的复校时间间隔建议</w:t>
      </w:r>
      <w:r w:rsidR="00F843EF">
        <w:rPr>
          <w:rFonts w:cs="宋体" w:hint="eastAsia"/>
          <w:sz w:val="24"/>
          <w:szCs w:val="24"/>
        </w:rPr>
        <w:t>不超过</w:t>
      </w:r>
      <w:r w:rsidR="00DD5AB0">
        <w:rPr>
          <w:rFonts w:cs="宋体" w:hint="eastAsia"/>
          <w:sz w:val="24"/>
          <w:szCs w:val="24"/>
        </w:rPr>
        <w:t>1</w:t>
      </w:r>
      <w:r>
        <w:rPr>
          <w:rFonts w:cs="宋体" w:hint="eastAsia"/>
          <w:sz w:val="24"/>
          <w:szCs w:val="24"/>
        </w:rPr>
        <w:t>年。由于复校时间间隔的长短是由仪器的使用情况、使用者、仪器本身质量等诸因素所决定的，因此送校单位可根据实际使用情况自主决定复校时间间隔。如果对仪器的检测数据有怀疑或仪器更换主要部件及修理后应对仪器重新校准。</w:t>
      </w:r>
    </w:p>
    <w:p w:rsidR="00A4663B" w:rsidRDefault="00A4663B" w:rsidP="00D405D8">
      <w:pPr>
        <w:rPr>
          <w:rFonts w:ascii="Arial" w:hAnsi="Arial" w:cs="Arial"/>
        </w:rPr>
      </w:pPr>
    </w:p>
    <w:p w:rsidR="00A4663B" w:rsidRDefault="00A4663B" w:rsidP="00D405D8">
      <w:pPr>
        <w:rPr>
          <w:rFonts w:ascii="Arial" w:hAnsi="Arial" w:cs="Arial"/>
        </w:rPr>
      </w:pPr>
    </w:p>
    <w:p w:rsidR="00CF1471" w:rsidRDefault="00CF1471" w:rsidP="00E77195">
      <w:pPr>
        <w:spacing w:line="500" w:lineRule="exact"/>
        <w:outlineLvl w:val="0"/>
        <w:rPr>
          <w:rFonts w:eastAsia="黑体"/>
          <w:bCs/>
          <w:sz w:val="28"/>
          <w:szCs w:val="28"/>
        </w:rPr>
      </w:pPr>
      <w:bookmarkStart w:id="27" w:name="_Toc101442471"/>
      <w:r>
        <w:rPr>
          <w:rFonts w:eastAsia="黑体"/>
          <w:bCs/>
          <w:sz w:val="28"/>
          <w:szCs w:val="28"/>
        </w:rPr>
        <w:br w:type="page"/>
      </w:r>
    </w:p>
    <w:p w:rsidR="00E77195" w:rsidRPr="006517D0" w:rsidRDefault="00E77195" w:rsidP="00E77195">
      <w:pPr>
        <w:spacing w:line="500" w:lineRule="exact"/>
        <w:outlineLvl w:val="0"/>
        <w:rPr>
          <w:rFonts w:eastAsia="黑体"/>
          <w:bCs/>
          <w:sz w:val="28"/>
          <w:szCs w:val="28"/>
        </w:rPr>
      </w:pPr>
      <w:r w:rsidRPr="006517D0">
        <w:rPr>
          <w:rFonts w:eastAsia="黑体"/>
          <w:bCs/>
          <w:sz w:val="28"/>
          <w:szCs w:val="28"/>
        </w:rPr>
        <w:lastRenderedPageBreak/>
        <w:t>附录</w:t>
      </w:r>
      <w:r w:rsidRPr="006517D0">
        <w:rPr>
          <w:rFonts w:eastAsia="黑体"/>
          <w:bCs/>
          <w:sz w:val="28"/>
          <w:szCs w:val="28"/>
        </w:rPr>
        <w:t>A</w:t>
      </w:r>
      <w:bookmarkEnd w:id="27"/>
    </w:p>
    <w:p w:rsidR="003A5E0B" w:rsidRDefault="003A5E0B" w:rsidP="003A5E0B">
      <w:pPr>
        <w:ind w:firstLineChars="750" w:firstLine="2100"/>
        <w:rPr>
          <w:rFonts w:eastAsia="黑体"/>
          <w:bCs/>
          <w:sz w:val="28"/>
          <w:szCs w:val="28"/>
        </w:rPr>
      </w:pPr>
      <w:r w:rsidRPr="00C779C8">
        <w:rPr>
          <w:rFonts w:eastAsia="黑体" w:hint="eastAsia"/>
          <w:bCs/>
          <w:sz w:val="28"/>
          <w:szCs w:val="28"/>
        </w:rPr>
        <w:t>天然气在线硫化氢气体检测仪</w:t>
      </w:r>
      <w:r w:rsidRPr="00C779C8">
        <w:rPr>
          <w:rFonts w:eastAsia="黑体"/>
          <w:bCs/>
          <w:sz w:val="28"/>
          <w:szCs w:val="28"/>
        </w:rPr>
        <w:t>校准记录</w:t>
      </w:r>
    </w:p>
    <w:p w:rsidR="003A5E0B" w:rsidRDefault="003A5E0B" w:rsidP="003A5E0B">
      <w:pPr>
        <w:ind w:firstLineChars="750" w:firstLine="2100"/>
        <w:rPr>
          <w:rFonts w:eastAsia="黑体"/>
          <w:bCs/>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722"/>
        <w:gridCol w:w="1397"/>
        <w:gridCol w:w="2586"/>
      </w:tblGrid>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委托单位：</w:t>
            </w:r>
          </w:p>
        </w:tc>
        <w:tc>
          <w:tcPr>
            <w:tcW w:w="7902" w:type="dxa"/>
            <w:gridSpan w:val="3"/>
            <w:tcBorders>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仪器名称：</w:t>
            </w:r>
          </w:p>
        </w:tc>
        <w:tc>
          <w:tcPr>
            <w:tcW w:w="382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c>
          <w:tcPr>
            <w:tcW w:w="1418" w:type="dxa"/>
            <w:vAlign w:val="center"/>
          </w:tcPr>
          <w:p w:rsidR="0050694C" w:rsidRPr="00EE5EAB" w:rsidRDefault="0050694C" w:rsidP="008C512C">
            <w:pPr>
              <w:adjustRightInd w:val="0"/>
              <w:snapToGrid w:val="0"/>
              <w:rPr>
                <w:bCs/>
                <w:sz w:val="24"/>
              </w:rPr>
            </w:pPr>
            <w:r w:rsidRPr="00EE5EAB">
              <w:rPr>
                <w:rFonts w:hint="eastAsia"/>
                <w:bCs/>
                <w:sz w:val="24"/>
              </w:rPr>
              <w:t>证书编号：</w:t>
            </w:r>
          </w:p>
        </w:tc>
        <w:tc>
          <w:tcPr>
            <w:tcW w:w="2657" w:type="dxa"/>
            <w:tcBorders>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规格型号：</w:t>
            </w:r>
          </w:p>
        </w:tc>
        <w:tc>
          <w:tcPr>
            <w:tcW w:w="382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c>
          <w:tcPr>
            <w:tcW w:w="1418" w:type="dxa"/>
            <w:vAlign w:val="center"/>
          </w:tcPr>
          <w:p w:rsidR="0050694C" w:rsidRPr="00EE5EAB" w:rsidRDefault="0050694C" w:rsidP="008C512C">
            <w:pPr>
              <w:adjustRightInd w:val="0"/>
              <w:snapToGrid w:val="0"/>
              <w:rPr>
                <w:bCs/>
                <w:sz w:val="24"/>
              </w:rPr>
            </w:pPr>
            <w:r w:rsidRPr="00EE5EAB">
              <w:rPr>
                <w:rFonts w:hint="eastAsia"/>
                <w:bCs/>
                <w:sz w:val="24"/>
              </w:rPr>
              <w:t>测量范围：</w:t>
            </w:r>
          </w:p>
        </w:tc>
        <w:tc>
          <w:tcPr>
            <w:tcW w:w="265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制造厂商：</w:t>
            </w:r>
          </w:p>
        </w:tc>
        <w:tc>
          <w:tcPr>
            <w:tcW w:w="382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c>
          <w:tcPr>
            <w:tcW w:w="1418" w:type="dxa"/>
            <w:vAlign w:val="center"/>
          </w:tcPr>
          <w:p w:rsidR="0050694C" w:rsidRPr="00EE5EAB" w:rsidRDefault="0050694C" w:rsidP="008C512C">
            <w:pPr>
              <w:adjustRightInd w:val="0"/>
              <w:snapToGrid w:val="0"/>
              <w:rPr>
                <w:bCs/>
                <w:sz w:val="24"/>
              </w:rPr>
            </w:pPr>
            <w:r w:rsidRPr="00EE5EAB">
              <w:rPr>
                <w:rFonts w:hint="eastAsia"/>
                <w:bCs/>
                <w:sz w:val="24"/>
              </w:rPr>
              <w:t>出厂编号：</w:t>
            </w:r>
          </w:p>
        </w:tc>
        <w:tc>
          <w:tcPr>
            <w:tcW w:w="265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校准地点：</w:t>
            </w:r>
          </w:p>
        </w:tc>
        <w:tc>
          <w:tcPr>
            <w:tcW w:w="382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c>
          <w:tcPr>
            <w:tcW w:w="1418" w:type="dxa"/>
            <w:tcBorders>
              <w:bottom w:val="single" w:sz="4" w:space="0" w:color="auto"/>
            </w:tcBorders>
            <w:vAlign w:val="center"/>
          </w:tcPr>
          <w:p w:rsidR="0050694C" w:rsidRPr="00EE5EAB" w:rsidRDefault="0050694C" w:rsidP="008C512C">
            <w:pPr>
              <w:adjustRightInd w:val="0"/>
              <w:snapToGrid w:val="0"/>
              <w:rPr>
                <w:bCs/>
                <w:sz w:val="24"/>
              </w:rPr>
            </w:pPr>
          </w:p>
        </w:tc>
        <w:tc>
          <w:tcPr>
            <w:tcW w:w="265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1384" w:type="dxa"/>
            <w:vAlign w:val="center"/>
          </w:tcPr>
          <w:p w:rsidR="0050694C" w:rsidRPr="00EE5EAB" w:rsidRDefault="0050694C" w:rsidP="008C512C">
            <w:pPr>
              <w:adjustRightInd w:val="0"/>
              <w:snapToGrid w:val="0"/>
              <w:rPr>
                <w:bCs/>
                <w:sz w:val="24"/>
              </w:rPr>
            </w:pPr>
            <w:r w:rsidRPr="00EE5EAB">
              <w:rPr>
                <w:rFonts w:hint="eastAsia"/>
                <w:bCs/>
                <w:sz w:val="24"/>
              </w:rPr>
              <w:t>环境温度：</w:t>
            </w:r>
          </w:p>
        </w:tc>
        <w:tc>
          <w:tcPr>
            <w:tcW w:w="382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c>
          <w:tcPr>
            <w:tcW w:w="1418" w:type="dxa"/>
            <w:tcBorders>
              <w:top w:val="single" w:sz="4" w:space="0" w:color="auto"/>
            </w:tcBorders>
            <w:vAlign w:val="center"/>
          </w:tcPr>
          <w:p w:rsidR="0050694C" w:rsidRPr="00EE5EAB" w:rsidRDefault="0050694C" w:rsidP="008C512C">
            <w:pPr>
              <w:adjustRightInd w:val="0"/>
              <w:snapToGrid w:val="0"/>
              <w:rPr>
                <w:bCs/>
                <w:sz w:val="24"/>
              </w:rPr>
            </w:pPr>
            <w:r w:rsidRPr="00EE5EAB">
              <w:rPr>
                <w:rFonts w:hint="eastAsia"/>
                <w:bCs/>
                <w:sz w:val="24"/>
              </w:rPr>
              <w:t>相对湿度：</w:t>
            </w:r>
          </w:p>
        </w:tc>
        <w:tc>
          <w:tcPr>
            <w:tcW w:w="2657" w:type="dxa"/>
            <w:tcBorders>
              <w:top w:val="single" w:sz="4" w:space="0" w:color="auto"/>
              <w:bottom w:val="single" w:sz="4" w:space="0" w:color="auto"/>
            </w:tcBorders>
            <w:vAlign w:val="center"/>
          </w:tcPr>
          <w:p w:rsidR="0050694C" w:rsidRPr="00EE5EAB" w:rsidRDefault="0050694C" w:rsidP="008C512C">
            <w:pPr>
              <w:adjustRightInd w:val="0"/>
              <w:snapToGrid w:val="0"/>
              <w:rPr>
                <w:bCs/>
                <w:sz w:val="24"/>
              </w:rPr>
            </w:pPr>
          </w:p>
        </w:tc>
      </w:tr>
      <w:tr w:rsidR="0050694C" w:rsidRPr="00EE5EAB" w:rsidTr="008C512C">
        <w:trPr>
          <w:trHeight w:val="510"/>
        </w:trPr>
        <w:tc>
          <w:tcPr>
            <w:tcW w:w="9286" w:type="dxa"/>
            <w:gridSpan w:val="4"/>
            <w:vAlign w:val="center"/>
          </w:tcPr>
          <w:p w:rsidR="0050694C" w:rsidRPr="00EE5EAB" w:rsidRDefault="0050694C" w:rsidP="008C512C">
            <w:pPr>
              <w:adjustRightInd w:val="0"/>
              <w:snapToGrid w:val="0"/>
              <w:rPr>
                <w:bCs/>
                <w:sz w:val="24"/>
              </w:rPr>
            </w:pPr>
            <w:r>
              <w:rPr>
                <w:rFonts w:hint="eastAsia"/>
                <w:bCs/>
                <w:sz w:val="24"/>
              </w:rPr>
              <w:t>标准参比</w:t>
            </w:r>
            <w:r w:rsidRPr="00EE5EAB">
              <w:rPr>
                <w:rFonts w:hint="eastAsia"/>
                <w:bCs/>
                <w:sz w:val="24"/>
              </w:rPr>
              <w:t>条件：</w:t>
            </w:r>
            <w:r w:rsidR="00A16080" w:rsidRPr="00EE5EAB">
              <w:rPr>
                <w:rFonts w:ascii="Wingdings" w:hAnsi="Wingdings"/>
                <w:bCs/>
                <w:sz w:val="24"/>
              </w:rPr>
              <w:t></w:t>
            </w:r>
            <w:r w:rsidR="00A16080" w:rsidRPr="00EE5EAB">
              <w:rPr>
                <w:rFonts w:hint="eastAsia"/>
                <w:sz w:val="24"/>
              </w:rPr>
              <w:t>1</w:t>
            </w:r>
            <w:r w:rsidR="00A16080" w:rsidRPr="00EE5EAB">
              <w:rPr>
                <w:sz w:val="24"/>
              </w:rPr>
              <w:t>01.325kPa</w:t>
            </w:r>
            <w:r w:rsidR="00A16080" w:rsidRPr="00EE5EAB">
              <w:rPr>
                <w:rFonts w:hint="eastAsia"/>
                <w:sz w:val="24"/>
              </w:rPr>
              <w:t>、</w:t>
            </w:r>
            <w:r w:rsidR="00A16080" w:rsidRPr="00EE5EAB">
              <w:rPr>
                <w:rFonts w:hint="eastAsia"/>
                <w:sz w:val="24"/>
              </w:rPr>
              <w:t>2</w:t>
            </w:r>
            <w:r w:rsidR="00A16080" w:rsidRPr="00EE5EAB">
              <w:rPr>
                <w:sz w:val="24"/>
              </w:rPr>
              <w:t>0</w:t>
            </w:r>
            <w:r w:rsidR="00A16080" w:rsidRPr="00EE5EAB">
              <w:rPr>
                <w:color w:val="000000"/>
                <w:sz w:val="24"/>
              </w:rPr>
              <w:t>℃</w:t>
            </w:r>
            <w:r w:rsidR="00A16080">
              <w:rPr>
                <w:rFonts w:hint="eastAsia"/>
                <w:color w:val="000000"/>
                <w:sz w:val="24"/>
              </w:rPr>
              <w:t xml:space="preserve">    </w:t>
            </w:r>
            <w:r w:rsidR="00A16080" w:rsidRPr="00EE5EAB">
              <w:rPr>
                <w:rFonts w:ascii="Wingdings" w:hAnsi="Wingdings"/>
                <w:bCs/>
                <w:sz w:val="24"/>
              </w:rPr>
              <w:t></w:t>
            </w:r>
            <w:r w:rsidR="00A16080" w:rsidRPr="00EE5EAB">
              <w:rPr>
                <w:rFonts w:hint="eastAsia"/>
                <w:bCs/>
                <w:sz w:val="24"/>
              </w:rPr>
              <w:t>其他条件：</w:t>
            </w:r>
            <w:r w:rsidR="00A16080">
              <w:rPr>
                <w:rFonts w:hint="eastAsia"/>
                <w:bCs/>
                <w:sz w:val="24"/>
                <w:u w:val="single"/>
              </w:rPr>
              <w:t xml:space="preserve">          </w:t>
            </w:r>
            <w:r w:rsidR="00A16080" w:rsidRPr="00EE5EAB">
              <w:rPr>
                <w:bCs/>
                <w:sz w:val="24"/>
              </w:rPr>
              <w:t>kPa</w:t>
            </w:r>
            <w:r w:rsidR="00A16080" w:rsidRPr="00EE5EAB">
              <w:rPr>
                <w:rFonts w:hint="eastAsia"/>
                <w:bCs/>
                <w:sz w:val="24"/>
              </w:rPr>
              <w:t>、</w:t>
            </w:r>
            <w:r w:rsidR="00A16080" w:rsidRPr="000C0E80">
              <w:rPr>
                <w:rFonts w:hint="eastAsia"/>
                <w:bCs/>
                <w:sz w:val="24"/>
                <w:u w:val="single"/>
              </w:rPr>
              <w:t xml:space="preserve">  </w:t>
            </w:r>
            <w:r w:rsidR="00A16080">
              <w:rPr>
                <w:rFonts w:hint="eastAsia"/>
                <w:bCs/>
                <w:sz w:val="24"/>
                <w:u w:val="single"/>
              </w:rPr>
              <w:t xml:space="preserve">   </w:t>
            </w:r>
            <w:r w:rsidR="00A16080" w:rsidRPr="000C0E80">
              <w:rPr>
                <w:rFonts w:hint="eastAsia"/>
                <w:bCs/>
                <w:sz w:val="24"/>
                <w:u w:val="single"/>
              </w:rPr>
              <w:t xml:space="preserve">  </w:t>
            </w:r>
            <w:r w:rsidR="00A16080" w:rsidRPr="00EE5EAB">
              <w:rPr>
                <w:rFonts w:ascii="宋体"/>
                <w:bCs/>
                <w:sz w:val="24"/>
              </w:rPr>
              <w:t>℃</w:t>
            </w:r>
          </w:p>
        </w:tc>
      </w:tr>
    </w:tbl>
    <w:p w:rsidR="003A5E0B" w:rsidRPr="00836931" w:rsidRDefault="003A5E0B" w:rsidP="003A5E0B">
      <w:pPr>
        <w:adjustRightInd w:val="0"/>
        <w:snapToGrid w:val="0"/>
        <w:spacing w:line="360" w:lineRule="auto"/>
        <w:rPr>
          <w:bCs/>
          <w:sz w:val="24"/>
          <w:u w:val="single"/>
        </w:rPr>
      </w:pPr>
    </w:p>
    <w:p w:rsidR="003A5E0B" w:rsidRPr="00C779C8" w:rsidRDefault="0050694C" w:rsidP="003A5E0B">
      <w:pPr>
        <w:adjustRightInd w:val="0"/>
        <w:snapToGrid w:val="0"/>
        <w:spacing w:line="360" w:lineRule="auto"/>
        <w:rPr>
          <w:sz w:val="24"/>
          <w:u w:val="single"/>
        </w:rPr>
      </w:pPr>
      <w:r>
        <w:rPr>
          <w:rFonts w:hint="eastAsia"/>
          <w:bCs/>
          <w:sz w:val="24"/>
        </w:rPr>
        <w:t>1</w:t>
      </w:r>
      <w:r>
        <w:rPr>
          <w:rFonts w:hint="eastAsia"/>
          <w:bCs/>
          <w:sz w:val="24"/>
        </w:rPr>
        <w:t>、</w:t>
      </w:r>
      <w:r w:rsidR="003A5E0B" w:rsidRPr="00C779C8">
        <w:rPr>
          <w:bCs/>
          <w:sz w:val="24"/>
        </w:rPr>
        <w:t>校准用气体标准物质及主要设备</w:t>
      </w:r>
    </w:p>
    <w:tbl>
      <w:tblPr>
        <w:tblStyle w:val="ad"/>
        <w:tblW w:w="0" w:type="auto"/>
        <w:tblLook w:val="04A0" w:firstRow="1" w:lastRow="0" w:firstColumn="1" w:lastColumn="0" w:noHBand="0" w:noVBand="1"/>
      </w:tblPr>
      <w:tblGrid>
        <w:gridCol w:w="1510"/>
        <w:gridCol w:w="1510"/>
        <w:gridCol w:w="1510"/>
        <w:gridCol w:w="1510"/>
        <w:gridCol w:w="1510"/>
        <w:gridCol w:w="1510"/>
      </w:tblGrid>
      <w:tr w:rsidR="003A5E0B" w:rsidRPr="00C779C8" w:rsidTr="0027470B">
        <w:trPr>
          <w:trHeight w:val="850"/>
        </w:trPr>
        <w:tc>
          <w:tcPr>
            <w:tcW w:w="1519"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名称</w:t>
            </w:r>
          </w:p>
        </w:tc>
        <w:tc>
          <w:tcPr>
            <w:tcW w:w="1519"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编号</w:t>
            </w:r>
          </w:p>
        </w:tc>
        <w:tc>
          <w:tcPr>
            <w:tcW w:w="1520"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测量范围</w:t>
            </w:r>
          </w:p>
        </w:tc>
        <w:tc>
          <w:tcPr>
            <w:tcW w:w="1520"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不确定度或准确度等级</w:t>
            </w:r>
          </w:p>
        </w:tc>
        <w:tc>
          <w:tcPr>
            <w:tcW w:w="1520"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证书编号</w:t>
            </w:r>
          </w:p>
        </w:tc>
        <w:tc>
          <w:tcPr>
            <w:tcW w:w="1520" w:type="dxa"/>
            <w:vAlign w:val="center"/>
          </w:tcPr>
          <w:p w:rsidR="003A5E0B" w:rsidRPr="00836931" w:rsidRDefault="003A5E0B" w:rsidP="0027470B">
            <w:pPr>
              <w:adjustRightInd w:val="0"/>
              <w:snapToGrid w:val="0"/>
              <w:spacing w:line="360" w:lineRule="auto"/>
              <w:jc w:val="center"/>
              <w:rPr>
                <w:sz w:val="24"/>
              </w:rPr>
            </w:pPr>
            <w:r w:rsidRPr="00836931">
              <w:rPr>
                <w:rFonts w:hint="eastAsia"/>
                <w:sz w:val="24"/>
              </w:rPr>
              <w:t>证书有效期</w:t>
            </w:r>
          </w:p>
        </w:tc>
      </w:tr>
      <w:tr w:rsidR="003A5E0B" w:rsidRPr="00C779C8" w:rsidTr="0027470B">
        <w:trPr>
          <w:trHeight w:val="850"/>
        </w:trPr>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r>
      <w:tr w:rsidR="003A5E0B" w:rsidRPr="00C779C8" w:rsidTr="0027470B">
        <w:trPr>
          <w:trHeight w:val="850"/>
        </w:trPr>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r>
      <w:tr w:rsidR="003A5E0B" w:rsidRPr="00C779C8" w:rsidTr="0027470B">
        <w:trPr>
          <w:trHeight w:val="850"/>
        </w:trPr>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19"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c>
          <w:tcPr>
            <w:tcW w:w="1520" w:type="dxa"/>
            <w:vAlign w:val="center"/>
          </w:tcPr>
          <w:p w:rsidR="003A5E0B" w:rsidRPr="00C779C8" w:rsidRDefault="003A5E0B" w:rsidP="0027470B">
            <w:pPr>
              <w:adjustRightInd w:val="0"/>
              <w:snapToGrid w:val="0"/>
              <w:spacing w:line="360" w:lineRule="auto"/>
              <w:jc w:val="center"/>
              <w:rPr>
                <w:sz w:val="24"/>
                <w:u w:val="single"/>
              </w:rPr>
            </w:pPr>
          </w:p>
        </w:tc>
      </w:tr>
    </w:tbl>
    <w:p w:rsidR="002D3F2E" w:rsidRDefault="002D3F2E" w:rsidP="003A5E0B">
      <w:pPr>
        <w:spacing w:line="500" w:lineRule="exact"/>
        <w:rPr>
          <w:rFonts w:ascii="宋体" w:hAnsi="宋体"/>
          <w:sz w:val="24"/>
        </w:rPr>
      </w:pPr>
    </w:p>
    <w:p w:rsidR="003A5E0B" w:rsidRPr="00C779C8" w:rsidRDefault="003A5E0B" w:rsidP="003A5E0B">
      <w:pPr>
        <w:spacing w:line="500" w:lineRule="exact"/>
        <w:rPr>
          <w:bCs/>
          <w:sz w:val="24"/>
        </w:rPr>
      </w:pPr>
      <w:r>
        <w:rPr>
          <w:rFonts w:ascii="宋体" w:hAnsi="宋体"/>
          <w:sz w:val="24"/>
        </w:rPr>
        <w:t>2</w:t>
      </w:r>
      <w:r w:rsidRPr="00C779C8">
        <w:rPr>
          <w:rFonts w:ascii="宋体" w:hAnsi="宋体" w:hint="eastAsia"/>
          <w:sz w:val="24"/>
        </w:rPr>
        <w:t>、</w:t>
      </w:r>
      <w:r w:rsidRPr="00C779C8">
        <w:rPr>
          <w:bCs/>
          <w:sz w:val="24"/>
        </w:rPr>
        <w:t>示值误差</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1"/>
        <w:gridCol w:w="1064"/>
        <w:gridCol w:w="1065"/>
        <w:gridCol w:w="1065"/>
        <w:gridCol w:w="1406"/>
        <w:gridCol w:w="984"/>
        <w:gridCol w:w="984"/>
        <w:gridCol w:w="1097"/>
      </w:tblGrid>
      <w:tr w:rsidR="003A5E0B" w:rsidRPr="00C779C8" w:rsidTr="002D3F2E">
        <w:trPr>
          <w:trHeight w:val="709"/>
          <w:jc w:val="center"/>
        </w:trPr>
        <w:tc>
          <w:tcPr>
            <w:tcW w:w="1861" w:type="dxa"/>
            <w:vAlign w:val="center"/>
          </w:tcPr>
          <w:p w:rsidR="003A5E0B" w:rsidRPr="00C779C8" w:rsidRDefault="003A5E0B" w:rsidP="0027470B">
            <w:pPr>
              <w:snapToGrid w:val="0"/>
              <w:jc w:val="center"/>
              <w:rPr>
                <w:bCs/>
              </w:rPr>
            </w:pPr>
            <w:r w:rsidRPr="00C779C8">
              <w:rPr>
                <w:bCs/>
              </w:rPr>
              <w:t>标准气体浓度值</w:t>
            </w:r>
          </w:p>
          <w:p w:rsidR="003A5E0B" w:rsidRPr="00C779C8" w:rsidRDefault="003A5E0B" w:rsidP="0027470B">
            <w:pPr>
              <w:jc w:val="center"/>
              <w:rPr>
                <w:bCs/>
                <w:sz w:val="24"/>
              </w:rPr>
            </w:pPr>
            <w:r w:rsidRPr="00C779C8">
              <w:rPr>
                <w:bCs/>
                <w:sz w:val="18"/>
              </w:rPr>
              <w:t>(               )</w:t>
            </w:r>
          </w:p>
        </w:tc>
        <w:tc>
          <w:tcPr>
            <w:tcW w:w="3194" w:type="dxa"/>
            <w:gridSpan w:val="3"/>
            <w:vAlign w:val="center"/>
          </w:tcPr>
          <w:p w:rsidR="003A5E0B" w:rsidRPr="00C779C8" w:rsidRDefault="003A5E0B" w:rsidP="0027470B">
            <w:pPr>
              <w:jc w:val="center"/>
            </w:pPr>
            <w:r w:rsidRPr="00C779C8">
              <w:t>仪器示值</w:t>
            </w:r>
          </w:p>
          <w:p w:rsidR="003A5E0B" w:rsidRPr="00C779C8" w:rsidRDefault="003A5E0B" w:rsidP="0027470B">
            <w:pPr>
              <w:jc w:val="center"/>
              <w:rPr>
                <w:bCs/>
                <w:sz w:val="24"/>
              </w:rPr>
            </w:pPr>
            <w:r w:rsidRPr="00C779C8">
              <w:rPr>
                <w:bCs/>
                <w:sz w:val="18"/>
              </w:rPr>
              <w:t>(               )</w:t>
            </w:r>
          </w:p>
        </w:tc>
        <w:tc>
          <w:tcPr>
            <w:tcW w:w="1406" w:type="dxa"/>
            <w:vAlign w:val="center"/>
          </w:tcPr>
          <w:p w:rsidR="003A5E0B" w:rsidRPr="00C779C8" w:rsidRDefault="003A5E0B" w:rsidP="0027470B">
            <w:pPr>
              <w:adjustRightInd w:val="0"/>
              <w:snapToGrid w:val="0"/>
              <w:jc w:val="center"/>
            </w:pPr>
            <w:r w:rsidRPr="00C779C8">
              <w:t>平均值</w:t>
            </w:r>
          </w:p>
          <w:p w:rsidR="003A5E0B" w:rsidRPr="00C779C8" w:rsidRDefault="003A5E0B" w:rsidP="0027470B">
            <w:pPr>
              <w:jc w:val="center"/>
              <w:rPr>
                <w:bCs/>
                <w:sz w:val="18"/>
              </w:rPr>
            </w:pPr>
            <w:r w:rsidRPr="00C779C8">
              <w:rPr>
                <w:bCs/>
                <w:sz w:val="18"/>
              </w:rPr>
              <w:t>(           )</w:t>
            </w:r>
          </w:p>
        </w:tc>
        <w:tc>
          <w:tcPr>
            <w:tcW w:w="984" w:type="dxa"/>
            <w:vAlign w:val="center"/>
          </w:tcPr>
          <w:p w:rsidR="003A5E0B" w:rsidRPr="00C779C8" w:rsidRDefault="003A5E0B" w:rsidP="0027470B">
            <w:pPr>
              <w:adjustRightInd w:val="0"/>
              <w:snapToGrid w:val="0"/>
              <w:jc w:val="center"/>
              <w:rPr>
                <w:spacing w:val="-20"/>
              </w:rPr>
            </w:pPr>
            <w:r w:rsidRPr="00C779C8">
              <w:rPr>
                <w:spacing w:val="-20"/>
              </w:rPr>
              <w:t>示值误差</w:t>
            </w:r>
          </w:p>
        </w:tc>
        <w:tc>
          <w:tcPr>
            <w:tcW w:w="984" w:type="dxa"/>
            <w:vAlign w:val="center"/>
          </w:tcPr>
          <w:p w:rsidR="003A5E0B" w:rsidRPr="00C779C8" w:rsidRDefault="003A5E0B" w:rsidP="0027470B">
            <w:pPr>
              <w:adjustRightInd w:val="0"/>
              <w:snapToGrid w:val="0"/>
              <w:jc w:val="center"/>
            </w:pPr>
            <w:r>
              <w:rPr>
                <w:rFonts w:hint="eastAsia"/>
              </w:rPr>
              <w:t>相对示值误差</w:t>
            </w:r>
          </w:p>
        </w:tc>
        <w:tc>
          <w:tcPr>
            <w:tcW w:w="1097" w:type="dxa"/>
            <w:vAlign w:val="center"/>
          </w:tcPr>
          <w:p w:rsidR="003A5E0B" w:rsidRPr="00C779C8" w:rsidRDefault="003A5E0B" w:rsidP="0027470B">
            <w:pPr>
              <w:jc w:val="center"/>
              <w:rPr>
                <w:bCs/>
                <w:iCs/>
              </w:rPr>
            </w:pPr>
            <w:r w:rsidRPr="00C779C8">
              <w:rPr>
                <w:rFonts w:hint="eastAsia"/>
                <w:bCs/>
                <w:iCs/>
              </w:rPr>
              <w:t>校准结果</w:t>
            </w:r>
          </w:p>
          <w:p w:rsidR="003A5E0B" w:rsidRPr="00C779C8" w:rsidRDefault="003A5E0B" w:rsidP="0027470B">
            <w:pPr>
              <w:jc w:val="center"/>
              <w:rPr>
                <w:bCs/>
                <w:sz w:val="24"/>
              </w:rPr>
            </w:pPr>
            <w:r w:rsidRPr="00C779C8">
              <w:rPr>
                <w:rFonts w:hint="eastAsia"/>
                <w:bCs/>
                <w:iCs/>
              </w:rPr>
              <w:t>不确定度</w:t>
            </w:r>
          </w:p>
        </w:tc>
      </w:tr>
      <w:tr w:rsidR="00A16080" w:rsidRPr="00C779C8" w:rsidTr="002D3F2E">
        <w:trPr>
          <w:trHeight w:val="709"/>
          <w:jc w:val="center"/>
        </w:trPr>
        <w:tc>
          <w:tcPr>
            <w:tcW w:w="1861" w:type="dxa"/>
            <w:vMerge w:val="restart"/>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1097" w:type="dxa"/>
            <w:vMerge w:val="restart"/>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restart"/>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1097" w:type="dxa"/>
            <w:vMerge w:val="restart"/>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restart"/>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984" w:type="dxa"/>
            <w:vMerge w:val="restart"/>
            <w:vAlign w:val="center"/>
          </w:tcPr>
          <w:p w:rsidR="00A16080" w:rsidRPr="00C779C8" w:rsidRDefault="00A16080" w:rsidP="0027470B">
            <w:pPr>
              <w:spacing w:line="500" w:lineRule="exact"/>
              <w:jc w:val="center"/>
              <w:rPr>
                <w:bCs/>
                <w:sz w:val="24"/>
              </w:rPr>
            </w:pPr>
          </w:p>
        </w:tc>
        <w:tc>
          <w:tcPr>
            <w:tcW w:w="1097" w:type="dxa"/>
            <w:vMerge w:val="restart"/>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r w:rsidR="00A16080" w:rsidRPr="00C779C8" w:rsidTr="002D3F2E">
        <w:trPr>
          <w:trHeight w:val="709"/>
          <w:jc w:val="center"/>
        </w:trPr>
        <w:tc>
          <w:tcPr>
            <w:tcW w:w="1861" w:type="dxa"/>
            <w:vMerge/>
            <w:vAlign w:val="center"/>
          </w:tcPr>
          <w:p w:rsidR="00A16080" w:rsidRPr="00C779C8" w:rsidRDefault="00A16080" w:rsidP="0027470B">
            <w:pPr>
              <w:spacing w:line="500" w:lineRule="exact"/>
              <w:jc w:val="center"/>
              <w:rPr>
                <w:bCs/>
                <w:sz w:val="24"/>
              </w:rPr>
            </w:pPr>
          </w:p>
        </w:tc>
        <w:tc>
          <w:tcPr>
            <w:tcW w:w="1064"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065" w:type="dxa"/>
            <w:vAlign w:val="center"/>
          </w:tcPr>
          <w:p w:rsidR="00A16080" w:rsidRPr="00C779C8" w:rsidRDefault="00A16080" w:rsidP="0027470B">
            <w:pPr>
              <w:spacing w:line="500" w:lineRule="exact"/>
              <w:jc w:val="center"/>
              <w:rPr>
                <w:bCs/>
                <w:sz w:val="24"/>
              </w:rPr>
            </w:pPr>
          </w:p>
        </w:tc>
        <w:tc>
          <w:tcPr>
            <w:tcW w:w="1406"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984" w:type="dxa"/>
            <w:vMerge/>
            <w:vAlign w:val="center"/>
          </w:tcPr>
          <w:p w:rsidR="00A16080" w:rsidRPr="00C779C8" w:rsidRDefault="00A16080" w:rsidP="0027470B">
            <w:pPr>
              <w:spacing w:line="500" w:lineRule="exact"/>
              <w:jc w:val="center"/>
              <w:rPr>
                <w:bCs/>
                <w:sz w:val="24"/>
              </w:rPr>
            </w:pPr>
          </w:p>
        </w:tc>
        <w:tc>
          <w:tcPr>
            <w:tcW w:w="1097" w:type="dxa"/>
            <w:vMerge/>
            <w:vAlign w:val="center"/>
          </w:tcPr>
          <w:p w:rsidR="00A16080" w:rsidRPr="00C779C8" w:rsidRDefault="00A16080" w:rsidP="0027470B">
            <w:pPr>
              <w:spacing w:line="500" w:lineRule="exact"/>
              <w:jc w:val="center"/>
              <w:rPr>
                <w:bCs/>
                <w:sz w:val="24"/>
              </w:rPr>
            </w:pPr>
          </w:p>
        </w:tc>
      </w:tr>
    </w:tbl>
    <w:p w:rsidR="0050694C" w:rsidRDefault="0050694C" w:rsidP="003A5E0B">
      <w:pPr>
        <w:spacing w:line="460" w:lineRule="exact"/>
        <w:rPr>
          <w:bCs/>
          <w:sz w:val="24"/>
        </w:rPr>
      </w:pPr>
    </w:p>
    <w:p w:rsidR="003A5E0B" w:rsidRDefault="003A5E0B" w:rsidP="003A5E0B">
      <w:pPr>
        <w:spacing w:line="460" w:lineRule="exact"/>
        <w:rPr>
          <w:bCs/>
          <w:sz w:val="24"/>
        </w:rPr>
      </w:pPr>
      <w:r>
        <w:rPr>
          <w:rFonts w:hint="eastAsia"/>
          <w:bCs/>
          <w:sz w:val="24"/>
        </w:rPr>
        <w:t>3</w:t>
      </w:r>
      <w:r>
        <w:rPr>
          <w:rFonts w:hint="eastAsia"/>
          <w:bCs/>
          <w:sz w:val="24"/>
        </w:rPr>
        <w:t>、重复性</w:t>
      </w:r>
      <w:r w:rsidR="00A16080">
        <w:rPr>
          <w:rFonts w:hint="eastAsia"/>
          <w:bCs/>
          <w:sz w:val="24"/>
        </w:rPr>
        <w:t>：</w:t>
      </w:r>
    </w:p>
    <w:p w:rsidR="002D3F2E" w:rsidRPr="00C779C8" w:rsidRDefault="002D3F2E" w:rsidP="003A5E0B">
      <w:pPr>
        <w:spacing w:line="460" w:lineRule="exact"/>
        <w:rPr>
          <w:bCs/>
          <w:sz w:val="24"/>
        </w:rPr>
      </w:pPr>
    </w:p>
    <w:p w:rsidR="003A5E0B" w:rsidRPr="00C779C8" w:rsidRDefault="003A5E0B" w:rsidP="003A5E0B">
      <w:pPr>
        <w:spacing w:line="460" w:lineRule="exact"/>
        <w:rPr>
          <w:bCs/>
          <w:sz w:val="24"/>
        </w:rPr>
      </w:pPr>
      <w:r>
        <w:rPr>
          <w:bCs/>
          <w:sz w:val="24"/>
        </w:rPr>
        <w:t>4</w:t>
      </w:r>
      <w:r w:rsidRPr="00C779C8">
        <w:rPr>
          <w:rFonts w:hint="eastAsia"/>
          <w:bCs/>
          <w:sz w:val="24"/>
        </w:rPr>
        <w:t>、</w:t>
      </w:r>
      <w:r w:rsidRPr="00C779C8">
        <w:rPr>
          <w:bCs/>
          <w:sz w:val="24"/>
        </w:rPr>
        <w:t>漂移</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52"/>
        <w:gridCol w:w="1752"/>
        <w:gridCol w:w="1752"/>
        <w:gridCol w:w="1752"/>
      </w:tblGrid>
      <w:tr w:rsidR="003A5E0B" w:rsidRPr="00C779C8" w:rsidTr="0027470B">
        <w:trPr>
          <w:trHeight w:val="850"/>
          <w:jc w:val="center"/>
        </w:trPr>
        <w:tc>
          <w:tcPr>
            <w:tcW w:w="2518" w:type="dxa"/>
            <w:vAlign w:val="center"/>
          </w:tcPr>
          <w:p w:rsidR="003A5E0B" w:rsidRPr="00C779C8" w:rsidRDefault="003A5E0B" w:rsidP="0027470B">
            <w:pPr>
              <w:jc w:val="center"/>
              <w:rPr>
                <w:bCs/>
              </w:rPr>
            </w:pPr>
            <w:r w:rsidRPr="00C779C8">
              <w:rPr>
                <w:bCs/>
              </w:rPr>
              <w:t>时间</w:t>
            </w:r>
          </w:p>
        </w:tc>
        <w:tc>
          <w:tcPr>
            <w:tcW w:w="1752" w:type="dxa"/>
            <w:vAlign w:val="center"/>
          </w:tcPr>
          <w:p w:rsidR="003A5E0B" w:rsidRPr="00C779C8" w:rsidRDefault="003A5E0B" w:rsidP="0027470B">
            <w:pPr>
              <w:jc w:val="center"/>
              <w:rPr>
                <w:bCs/>
                <w:vertAlign w:val="subscript"/>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r>
      <w:tr w:rsidR="003A5E0B" w:rsidRPr="00C779C8" w:rsidTr="0027470B">
        <w:trPr>
          <w:trHeight w:val="850"/>
          <w:jc w:val="center"/>
        </w:trPr>
        <w:tc>
          <w:tcPr>
            <w:tcW w:w="2518" w:type="dxa"/>
            <w:vAlign w:val="center"/>
          </w:tcPr>
          <w:p w:rsidR="003A5E0B" w:rsidRPr="00C779C8" w:rsidRDefault="003A5E0B" w:rsidP="0027470B">
            <w:pPr>
              <w:jc w:val="center"/>
              <w:rPr>
                <w:bCs/>
                <w:sz w:val="24"/>
              </w:rPr>
            </w:pPr>
            <w:r w:rsidRPr="00C779C8">
              <w:rPr>
                <w:bCs/>
              </w:rPr>
              <w:t>仪器示值</w:t>
            </w:r>
            <w:r w:rsidRPr="00C779C8">
              <w:rPr>
                <w:bCs/>
                <w:sz w:val="24"/>
              </w:rPr>
              <w:t>(           )</w:t>
            </w: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r>
      <w:tr w:rsidR="003A5E0B" w:rsidRPr="00C779C8" w:rsidTr="0027470B">
        <w:trPr>
          <w:trHeight w:val="850"/>
          <w:jc w:val="center"/>
        </w:trPr>
        <w:tc>
          <w:tcPr>
            <w:tcW w:w="2518" w:type="dxa"/>
            <w:vAlign w:val="center"/>
          </w:tcPr>
          <w:p w:rsidR="003A5E0B" w:rsidRPr="00C779C8" w:rsidRDefault="003A5E0B" w:rsidP="0027470B">
            <w:pPr>
              <w:jc w:val="center"/>
              <w:rPr>
                <w:bCs/>
              </w:rPr>
            </w:pPr>
            <w:r w:rsidRPr="00C779C8">
              <w:rPr>
                <w:bCs/>
              </w:rPr>
              <w:sym w:font="Symbol" w:char="F044"/>
            </w:r>
            <w:r w:rsidRPr="00C779C8">
              <w:rPr>
                <w:rFonts w:hint="eastAsia"/>
                <w:bCs/>
                <w:i/>
                <w:iCs/>
              </w:rPr>
              <w:t>S</w:t>
            </w:r>
            <w:r w:rsidRPr="00C779C8">
              <w:rPr>
                <w:bCs/>
                <w:vertAlign w:val="subscript"/>
              </w:rPr>
              <w:t>i</w:t>
            </w:r>
            <w:r w:rsidRPr="00C779C8">
              <w:rPr>
                <w:bCs/>
              </w:rPr>
              <w:t xml:space="preserve"> </w:t>
            </w:r>
            <w:proofErr w:type="gramStart"/>
            <w:r w:rsidRPr="00C779C8">
              <w:rPr>
                <w:bCs/>
                <w:sz w:val="24"/>
              </w:rPr>
              <w:t xml:space="preserve">(  </w:t>
            </w:r>
            <w:proofErr w:type="gramEnd"/>
            <w:r w:rsidRPr="00C779C8">
              <w:rPr>
                <w:bCs/>
                <w:sz w:val="24"/>
              </w:rPr>
              <w:t xml:space="preserve">         )</w:t>
            </w: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c>
          <w:tcPr>
            <w:tcW w:w="1752" w:type="dxa"/>
            <w:vAlign w:val="center"/>
          </w:tcPr>
          <w:p w:rsidR="003A5E0B" w:rsidRPr="00C779C8" w:rsidRDefault="003A5E0B" w:rsidP="0027470B">
            <w:pPr>
              <w:jc w:val="center"/>
              <w:rPr>
                <w:bCs/>
              </w:rPr>
            </w:pPr>
          </w:p>
        </w:tc>
      </w:tr>
      <w:tr w:rsidR="003A5E0B" w:rsidRPr="00C779C8" w:rsidTr="0027470B">
        <w:trPr>
          <w:trHeight w:val="850"/>
          <w:jc w:val="center"/>
        </w:trPr>
        <w:tc>
          <w:tcPr>
            <w:tcW w:w="2518" w:type="dxa"/>
            <w:vAlign w:val="center"/>
          </w:tcPr>
          <w:p w:rsidR="003A5E0B" w:rsidRPr="00C779C8" w:rsidRDefault="003A5E0B" w:rsidP="0027470B">
            <w:pPr>
              <w:adjustRightInd w:val="0"/>
              <w:snapToGrid w:val="0"/>
              <w:jc w:val="center"/>
              <w:rPr>
                <w:bCs/>
              </w:rPr>
            </w:pPr>
            <w:r w:rsidRPr="00C779C8">
              <w:rPr>
                <w:bCs/>
              </w:rPr>
              <w:t>漂移</w:t>
            </w:r>
          </w:p>
        </w:tc>
        <w:tc>
          <w:tcPr>
            <w:tcW w:w="7008" w:type="dxa"/>
            <w:gridSpan w:val="4"/>
            <w:vAlign w:val="center"/>
          </w:tcPr>
          <w:p w:rsidR="003A5E0B" w:rsidRPr="00C779C8" w:rsidRDefault="003A5E0B" w:rsidP="0027470B">
            <w:pPr>
              <w:jc w:val="center"/>
              <w:rPr>
                <w:bCs/>
              </w:rPr>
            </w:pPr>
          </w:p>
        </w:tc>
      </w:tr>
    </w:tbl>
    <w:p w:rsidR="0050694C" w:rsidRDefault="0050694C" w:rsidP="003A5E0B">
      <w:pPr>
        <w:spacing w:line="420" w:lineRule="exact"/>
        <w:rPr>
          <w:sz w:val="24"/>
        </w:rPr>
      </w:pPr>
    </w:p>
    <w:p w:rsidR="003A5E0B" w:rsidRDefault="003A5E0B" w:rsidP="003A5E0B">
      <w:pPr>
        <w:spacing w:line="420" w:lineRule="exact"/>
        <w:rPr>
          <w:sz w:val="24"/>
        </w:rPr>
      </w:pPr>
      <w:r>
        <w:rPr>
          <w:sz w:val="24"/>
        </w:rPr>
        <w:t>5</w:t>
      </w:r>
      <w:r>
        <w:rPr>
          <w:rFonts w:hint="eastAsia"/>
          <w:sz w:val="24"/>
        </w:rPr>
        <w:t>、分析周期</w:t>
      </w:r>
    </w:p>
    <w:p w:rsidR="003A5E0B" w:rsidRPr="00E74A96" w:rsidRDefault="003A5E0B" w:rsidP="003A5E0B">
      <w:pPr>
        <w:spacing w:line="420" w:lineRule="exact"/>
        <w:rPr>
          <w:sz w:val="24"/>
        </w:rPr>
      </w:pPr>
      <w:r>
        <w:rPr>
          <w:rFonts w:hint="eastAsia"/>
          <w:sz w:val="24"/>
          <w:u w:val="single"/>
        </w:rPr>
        <w:t xml:space="preserve"> </w:t>
      </w:r>
      <w:r>
        <w:rPr>
          <w:sz w:val="24"/>
          <w:u w:val="single"/>
        </w:rPr>
        <w:t xml:space="preserve">                    </w:t>
      </w:r>
      <w:r>
        <w:rPr>
          <w:rFonts w:hint="eastAsia"/>
          <w:sz w:val="24"/>
          <w:u w:val="single"/>
        </w:rPr>
        <w:t>。</w:t>
      </w:r>
    </w:p>
    <w:p w:rsidR="003A5E0B" w:rsidRDefault="003A5E0B" w:rsidP="003A5E0B">
      <w:pPr>
        <w:spacing w:line="420" w:lineRule="exact"/>
        <w:ind w:left="4080"/>
        <w:rPr>
          <w:sz w:val="24"/>
        </w:rPr>
      </w:pPr>
    </w:p>
    <w:p w:rsidR="003A5E0B" w:rsidRPr="00C779C8" w:rsidRDefault="003A5E0B" w:rsidP="003A5E0B">
      <w:pPr>
        <w:spacing w:line="360" w:lineRule="auto"/>
        <w:ind w:left="4080"/>
        <w:rPr>
          <w:sz w:val="24"/>
        </w:rPr>
      </w:pPr>
      <w:r w:rsidRPr="00C779C8">
        <w:rPr>
          <w:sz w:val="24"/>
        </w:rPr>
        <w:t>校准员：</w:t>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p>
    <w:p w:rsidR="003A5E0B" w:rsidRPr="00C779C8" w:rsidRDefault="003A5E0B" w:rsidP="003A5E0B">
      <w:pPr>
        <w:spacing w:line="360" w:lineRule="auto"/>
        <w:ind w:firstLineChars="1700" w:firstLine="4080"/>
        <w:rPr>
          <w:sz w:val="24"/>
          <w:u w:val="single"/>
        </w:rPr>
      </w:pPr>
      <w:r w:rsidRPr="00C779C8">
        <w:rPr>
          <w:sz w:val="24"/>
        </w:rPr>
        <w:t>核验员：</w:t>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p>
    <w:p w:rsidR="003A5E0B" w:rsidRPr="00C779C8" w:rsidRDefault="003A5E0B" w:rsidP="003A5E0B">
      <w:pPr>
        <w:spacing w:line="360" w:lineRule="auto"/>
        <w:ind w:firstLineChars="1700" w:firstLine="4080"/>
        <w:rPr>
          <w:sz w:val="24"/>
          <w:u w:val="single"/>
        </w:rPr>
      </w:pPr>
      <w:r w:rsidRPr="00C779C8">
        <w:rPr>
          <w:sz w:val="24"/>
        </w:rPr>
        <w:t>校准日期：</w:t>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r w:rsidRPr="00C779C8">
        <w:rPr>
          <w:sz w:val="24"/>
          <w:u w:val="single"/>
        </w:rPr>
        <w:tab/>
      </w:r>
    </w:p>
    <w:p w:rsidR="003A5E0B" w:rsidRPr="00C779C8" w:rsidRDefault="003A5E0B" w:rsidP="003A5E0B">
      <w:pPr>
        <w:spacing w:line="420" w:lineRule="exact"/>
        <w:ind w:firstLineChars="1700" w:firstLine="4080"/>
        <w:rPr>
          <w:sz w:val="24"/>
          <w:u w:val="single"/>
        </w:rPr>
      </w:pPr>
    </w:p>
    <w:p w:rsidR="006754AB" w:rsidRPr="003A5E0B" w:rsidRDefault="003A5E0B" w:rsidP="003A5E0B">
      <w:pPr>
        <w:widowControl/>
        <w:jc w:val="left"/>
        <w:rPr>
          <w:rFonts w:ascii="黑体" w:eastAsia="黑体"/>
          <w:bCs/>
          <w:sz w:val="28"/>
          <w:szCs w:val="28"/>
        </w:rPr>
      </w:pPr>
      <w:r w:rsidRPr="00C779C8">
        <w:rPr>
          <w:rFonts w:ascii="黑体" w:eastAsia="黑体"/>
          <w:bCs/>
          <w:sz w:val="28"/>
          <w:szCs w:val="28"/>
        </w:rPr>
        <w:br w:type="page"/>
      </w:r>
    </w:p>
    <w:p w:rsidR="003A5E0B" w:rsidRPr="00C779C8" w:rsidRDefault="003A5E0B" w:rsidP="00B03CCE">
      <w:pPr>
        <w:pStyle w:val="1"/>
        <w:spacing w:beforeLines="50" w:before="156" w:afterLines="50" w:after="156"/>
        <w:ind w:firstLineChars="0" w:firstLine="0"/>
        <w:jc w:val="left"/>
        <w:rPr>
          <w:rFonts w:ascii="黑体" w:eastAsia="黑体"/>
          <w:bCs/>
          <w:sz w:val="28"/>
          <w:szCs w:val="28"/>
        </w:rPr>
      </w:pPr>
      <w:proofErr w:type="spellStart"/>
      <w:r w:rsidRPr="007E489B">
        <w:rPr>
          <w:rFonts w:ascii="Arial" w:eastAsia="黑体" w:hAnsi="Arial" w:hint="eastAsia"/>
          <w:sz w:val="24"/>
        </w:rPr>
        <w:lastRenderedPageBreak/>
        <w:t>附录</w:t>
      </w:r>
      <w:r w:rsidRPr="007E489B">
        <w:rPr>
          <w:rFonts w:ascii="Arial" w:eastAsia="黑体" w:hAnsi="Arial" w:hint="eastAsia"/>
          <w:sz w:val="24"/>
        </w:rPr>
        <w:t>B</w:t>
      </w:r>
      <w:proofErr w:type="spellEnd"/>
      <w:r w:rsidRPr="007E489B">
        <w:rPr>
          <w:rFonts w:ascii="Arial" w:eastAsia="黑体" w:hAnsi="Arial" w:hint="eastAsia"/>
          <w:sz w:val="24"/>
        </w:rPr>
        <w:t xml:space="preserve">  </w:t>
      </w:r>
      <w:r w:rsidRPr="00C779C8">
        <w:rPr>
          <w:rFonts w:ascii="黑体" w:eastAsia="黑体" w:hAnsi="黑体" w:hint="eastAsia"/>
          <w:sz w:val="24"/>
        </w:rPr>
        <w:t xml:space="preserve"> </w:t>
      </w:r>
      <w:r w:rsidRPr="00C779C8">
        <w:rPr>
          <w:rFonts w:ascii="黑体" w:eastAsia="黑体" w:hint="eastAsia"/>
          <w:bCs/>
          <w:sz w:val="28"/>
          <w:szCs w:val="28"/>
        </w:rPr>
        <w:t xml:space="preserve">          </w:t>
      </w:r>
    </w:p>
    <w:p w:rsidR="003A5E0B" w:rsidRPr="00C779C8" w:rsidRDefault="003A5E0B" w:rsidP="003A5E0B">
      <w:pPr>
        <w:ind w:firstLineChars="1100" w:firstLine="3080"/>
      </w:pPr>
      <w:r w:rsidRPr="00C779C8">
        <w:rPr>
          <w:rFonts w:ascii="黑体" w:eastAsia="黑体" w:hint="eastAsia"/>
          <w:bCs/>
          <w:sz w:val="28"/>
          <w:szCs w:val="28"/>
        </w:rPr>
        <w:t>证书内页格式</w:t>
      </w:r>
    </w:p>
    <w:p w:rsidR="003A5E0B" w:rsidRPr="00C779C8" w:rsidRDefault="003A5E0B" w:rsidP="003A5E0B">
      <w:pPr>
        <w:pStyle w:val="12"/>
        <w:pBdr>
          <w:bottom w:val="none" w:sz="0" w:space="0" w:color="auto"/>
        </w:pBdr>
        <w:tabs>
          <w:tab w:val="clear" w:pos="4153"/>
          <w:tab w:val="clear" w:pos="8306"/>
        </w:tabs>
        <w:snapToGrid/>
        <w:spacing w:beforeLines="100" w:before="312" w:afterLines="100" w:after="312" w:line="500" w:lineRule="exact"/>
        <w:ind w:firstLineChars="1290" w:firstLine="3612"/>
        <w:jc w:val="both"/>
        <w:rPr>
          <w:rFonts w:eastAsia="黑体"/>
          <w:bCs/>
          <w:sz w:val="28"/>
          <w:szCs w:val="28"/>
        </w:rPr>
      </w:pPr>
      <w:r w:rsidRPr="00C779C8">
        <w:rPr>
          <w:rFonts w:eastAsia="黑体"/>
          <w:bCs/>
          <w:sz w:val="28"/>
          <w:szCs w:val="28"/>
        </w:rPr>
        <w:t>校</w:t>
      </w:r>
      <w:r w:rsidRPr="00C779C8">
        <w:rPr>
          <w:rFonts w:eastAsia="黑体" w:hint="eastAsia"/>
          <w:bCs/>
          <w:sz w:val="28"/>
          <w:szCs w:val="28"/>
        </w:rPr>
        <w:t>准</w:t>
      </w:r>
      <w:r w:rsidRPr="00C779C8">
        <w:rPr>
          <w:rFonts w:eastAsia="黑体"/>
          <w:bCs/>
          <w:sz w:val="28"/>
          <w:szCs w:val="28"/>
        </w:rPr>
        <w:t>结果</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1741"/>
        <w:gridCol w:w="1742"/>
        <w:gridCol w:w="1741"/>
        <w:gridCol w:w="1742"/>
      </w:tblGrid>
      <w:tr w:rsidR="003A5E0B" w:rsidRPr="00C779C8" w:rsidTr="002F115D">
        <w:trPr>
          <w:trHeight w:val="751"/>
        </w:trPr>
        <w:tc>
          <w:tcPr>
            <w:tcW w:w="2320" w:type="dxa"/>
            <w:vAlign w:val="center"/>
          </w:tcPr>
          <w:p w:rsidR="003A5E0B" w:rsidRPr="00C779C8" w:rsidRDefault="003A5E0B" w:rsidP="0027470B">
            <w:pPr>
              <w:pStyle w:val="12"/>
              <w:pBdr>
                <w:bottom w:val="none" w:sz="0" w:space="0" w:color="auto"/>
              </w:pBdr>
              <w:tabs>
                <w:tab w:val="clear" w:pos="4153"/>
                <w:tab w:val="clear" w:pos="8306"/>
              </w:tabs>
              <w:spacing w:beforeLines="100" w:before="312" w:afterLines="100" w:after="312" w:line="240" w:lineRule="atLeast"/>
              <w:rPr>
                <w:bCs/>
                <w:szCs w:val="24"/>
              </w:rPr>
            </w:pPr>
            <w:r w:rsidRPr="00C779C8">
              <w:rPr>
                <w:bCs/>
                <w:szCs w:val="24"/>
              </w:rPr>
              <w:t>校准项目</w:t>
            </w:r>
          </w:p>
        </w:tc>
        <w:tc>
          <w:tcPr>
            <w:tcW w:w="6966" w:type="dxa"/>
            <w:gridSpan w:val="4"/>
            <w:vAlign w:val="center"/>
          </w:tcPr>
          <w:p w:rsidR="003A5E0B" w:rsidRPr="00C779C8" w:rsidRDefault="003A5E0B" w:rsidP="0027470B">
            <w:pPr>
              <w:pStyle w:val="12"/>
              <w:pBdr>
                <w:bottom w:val="none" w:sz="0" w:space="0" w:color="auto"/>
              </w:pBdr>
              <w:tabs>
                <w:tab w:val="clear" w:pos="4153"/>
                <w:tab w:val="clear" w:pos="8306"/>
              </w:tabs>
              <w:spacing w:beforeLines="100" w:before="312" w:afterLines="100" w:after="312" w:line="240" w:lineRule="atLeast"/>
              <w:rPr>
                <w:bCs/>
                <w:szCs w:val="24"/>
              </w:rPr>
            </w:pPr>
            <w:r w:rsidRPr="00C779C8">
              <w:rPr>
                <w:bCs/>
                <w:szCs w:val="24"/>
              </w:rPr>
              <w:t>校准结果</w:t>
            </w:r>
          </w:p>
        </w:tc>
      </w:tr>
      <w:tr w:rsidR="002F115D" w:rsidRPr="00C779C8" w:rsidTr="002F115D">
        <w:trPr>
          <w:trHeight w:val="20"/>
        </w:trPr>
        <w:tc>
          <w:tcPr>
            <w:tcW w:w="2320" w:type="dxa"/>
            <w:vMerge w:val="restart"/>
            <w:vAlign w:val="center"/>
          </w:tcPr>
          <w:p w:rsidR="002F115D" w:rsidRPr="00C779C8" w:rsidRDefault="0050694C" w:rsidP="002F115D">
            <w:pPr>
              <w:pStyle w:val="12"/>
              <w:pBdr>
                <w:bottom w:val="none" w:sz="0" w:space="0" w:color="auto"/>
              </w:pBdr>
              <w:tabs>
                <w:tab w:val="clear" w:pos="4153"/>
                <w:tab w:val="clear" w:pos="8306"/>
              </w:tabs>
              <w:spacing w:beforeLines="100" w:before="312" w:afterLines="100" w:after="312" w:line="240" w:lineRule="atLeast"/>
              <w:jc w:val="both"/>
              <w:rPr>
                <w:bCs/>
                <w:szCs w:val="24"/>
              </w:rPr>
            </w:pPr>
            <w:r>
              <w:rPr>
                <w:rFonts w:hint="eastAsia"/>
                <w:bCs/>
                <w:szCs w:val="24"/>
              </w:rPr>
              <w:t>一</w:t>
            </w:r>
            <w:r w:rsidR="002F115D" w:rsidRPr="00C779C8">
              <w:rPr>
                <w:rFonts w:hint="eastAsia"/>
                <w:bCs/>
                <w:szCs w:val="24"/>
              </w:rPr>
              <w:t>、</w:t>
            </w:r>
            <w:r w:rsidR="002F115D" w:rsidRPr="00C779C8">
              <w:rPr>
                <w:bCs/>
                <w:szCs w:val="24"/>
              </w:rPr>
              <w:t>示值误差</w:t>
            </w: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Cs w:val="24"/>
              </w:rPr>
            </w:pPr>
            <w:r w:rsidRPr="00C779C8">
              <w:rPr>
                <w:bCs/>
                <w:szCs w:val="24"/>
              </w:rPr>
              <w:t>标准值</w:t>
            </w: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Cs w:val="24"/>
              </w:rPr>
            </w:pPr>
            <w:r w:rsidRPr="00C779C8">
              <w:rPr>
                <w:bCs/>
                <w:szCs w:val="24"/>
              </w:rPr>
              <w:t>仪器示值</w:t>
            </w: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Cs w:val="24"/>
              </w:rPr>
            </w:pPr>
            <w:r w:rsidRPr="00C779C8">
              <w:rPr>
                <w:bCs/>
                <w:szCs w:val="24"/>
              </w:rPr>
              <w:t>示值误差</w:t>
            </w: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Cs w:val="24"/>
              </w:rPr>
            </w:pPr>
            <w:r>
              <w:rPr>
                <w:rFonts w:hint="eastAsia"/>
                <w:bCs/>
                <w:szCs w:val="24"/>
              </w:rPr>
              <w:t>不确定度</w:t>
            </w:r>
          </w:p>
        </w:tc>
      </w:tr>
      <w:tr w:rsidR="002F115D" w:rsidRPr="00C779C8" w:rsidTr="002F115D">
        <w:trPr>
          <w:trHeight w:val="407"/>
        </w:trPr>
        <w:tc>
          <w:tcPr>
            <w:tcW w:w="2320" w:type="dxa"/>
            <w:vMerge/>
            <w:vAlign w:val="center"/>
          </w:tcPr>
          <w:p w:rsidR="002F115D" w:rsidRPr="00C779C8" w:rsidRDefault="002F115D" w:rsidP="002F115D">
            <w:pPr>
              <w:pStyle w:val="12"/>
              <w:pBdr>
                <w:bottom w:val="none" w:sz="0" w:space="0" w:color="auto"/>
              </w:pBdr>
              <w:tabs>
                <w:tab w:val="clear" w:pos="4153"/>
                <w:tab w:val="clear" w:pos="8306"/>
              </w:tabs>
              <w:spacing w:beforeLines="100" w:before="312" w:afterLines="100" w:after="312" w:line="240" w:lineRule="atLeast"/>
              <w:jc w:val="both"/>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r>
      <w:tr w:rsidR="002F115D" w:rsidRPr="00C779C8" w:rsidTr="002F115D">
        <w:trPr>
          <w:trHeight w:val="560"/>
        </w:trPr>
        <w:tc>
          <w:tcPr>
            <w:tcW w:w="2320" w:type="dxa"/>
            <w:vMerge/>
            <w:vAlign w:val="center"/>
          </w:tcPr>
          <w:p w:rsidR="002F115D" w:rsidRPr="00C779C8" w:rsidRDefault="002F115D" w:rsidP="002F115D">
            <w:pPr>
              <w:pStyle w:val="12"/>
              <w:pBdr>
                <w:bottom w:val="none" w:sz="0" w:space="0" w:color="auto"/>
              </w:pBdr>
              <w:tabs>
                <w:tab w:val="clear" w:pos="4153"/>
                <w:tab w:val="clear" w:pos="8306"/>
              </w:tabs>
              <w:spacing w:beforeLines="100" w:before="312" w:afterLines="100" w:after="312" w:line="240" w:lineRule="atLeast"/>
              <w:jc w:val="both"/>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r>
      <w:tr w:rsidR="002F115D" w:rsidRPr="00C779C8" w:rsidTr="002F115D">
        <w:trPr>
          <w:trHeight w:val="20"/>
        </w:trPr>
        <w:tc>
          <w:tcPr>
            <w:tcW w:w="2320" w:type="dxa"/>
            <w:vMerge/>
            <w:vAlign w:val="center"/>
          </w:tcPr>
          <w:p w:rsidR="002F115D" w:rsidRPr="00C779C8" w:rsidRDefault="002F115D" w:rsidP="002F115D">
            <w:pPr>
              <w:pStyle w:val="12"/>
              <w:pBdr>
                <w:bottom w:val="none" w:sz="0" w:space="0" w:color="auto"/>
              </w:pBdr>
              <w:tabs>
                <w:tab w:val="clear" w:pos="4153"/>
                <w:tab w:val="clear" w:pos="8306"/>
              </w:tabs>
              <w:spacing w:beforeLines="100" w:before="312" w:afterLines="100" w:after="312" w:line="240" w:lineRule="atLeast"/>
              <w:jc w:val="both"/>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1"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c>
          <w:tcPr>
            <w:tcW w:w="1742" w:type="dxa"/>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 w:val="18"/>
              </w:rPr>
            </w:pPr>
          </w:p>
        </w:tc>
      </w:tr>
      <w:tr w:rsidR="003A5E0B" w:rsidRPr="00C779C8" w:rsidTr="002F115D">
        <w:trPr>
          <w:trHeight w:val="526"/>
        </w:trPr>
        <w:tc>
          <w:tcPr>
            <w:tcW w:w="2320" w:type="dxa"/>
            <w:vAlign w:val="center"/>
          </w:tcPr>
          <w:p w:rsidR="003A5E0B" w:rsidRPr="00C779C8" w:rsidRDefault="0050694C" w:rsidP="002F115D">
            <w:pPr>
              <w:pStyle w:val="12"/>
              <w:pBdr>
                <w:bottom w:val="none" w:sz="0" w:space="0" w:color="auto"/>
              </w:pBdr>
              <w:tabs>
                <w:tab w:val="clear" w:pos="4153"/>
                <w:tab w:val="clear" w:pos="8306"/>
              </w:tabs>
              <w:spacing w:beforeLines="100" w:before="312" w:afterLines="100" w:after="312" w:line="240" w:lineRule="atLeast"/>
              <w:jc w:val="both"/>
              <w:rPr>
                <w:bCs/>
                <w:szCs w:val="24"/>
              </w:rPr>
            </w:pPr>
            <w:r>
              <w:rPr>
                <w:rFonts w:hint="eastAsia"/>
                <w:bCs/>
                <w:szCs w:val="24"/>
              </w:rPr>
              <w:t>二</w:t>
            </w:r>
            <w:r w:rsidR="003A5E0B" w:rsidRPr="00C779C8">
              <w:rPr>
                <w:rFonts w:hint="eastAsia"/>
                <w:bCs/>
                <w:szCs w:val="24"/>
              </w:rPr>
              <w:t>、</w:t>
            </w:r>
            <w:r w:rsidR="003A5E0B" w:rsidRPr="00C779C8">
              <w:rPr>
                <w:bCs/>
                <w:szCs w:val="24"/>
              </w:rPr>
              <w:t>重复性</w:t>
            </w:r>
          </w:p>
        </w:tc>
        <w:tc>
          <w:tcPr>
            <w:tcW w:w="6966" w:type="dxa"/>
            <w:gridSpan w:val="4"/>
            <w:vAlign w:val="center"/>
          </w:tcPr>
          <w:p w:rsidR="003A5E0B" w:rsidRPr="00C779C8" w:rsidRDefault="003A5E0B" w:rsidP="0027470B">
            <w:pPr>
              <w:pStyle w:val="12"/>
              <w:pBdr>
                <w:bottom w:val="none" w:sz="0" w:space="0" w:color="auto"/>
              </w:pBdr>
              <w:tabs>
                <w:tab w:val="clear" w:pos="4153"/>
                <w:tab w:val="clear" w:pos="8306"/>
              </w:tabs>
              <w:spacing w:beforeLines="100" w:before="312" w:afterLines="100" w:after="312" w:line="240" w:lineRule="atLeast"/>
              <w:rPr>
                <w:bCs/>
                <w:sz w:val="18"/>
              </w:rPr>
            </w:pPr>
          </w:p>
        </w:tc>
      </w:tr>
      <w:tr w:rsidR="003A5E0B" w:rsidRPr="00C779C8" w:rsidTr="002F115D">
        <w:trPr>
          <w:trHeight w:val="614"/>
        </w:trPr>
        <w:tc>
          <w:tcPr>
            <w:tcW w:w="2320" w:type="dxa"/>
            <w:vAlign w:val="center"/>
          </w:tcPr>
          <w:p w:rsidR="003A5E0B" w:rsidRPr="00C779C8" w:rsidRDefault="0050694C" w:rsidP="002F115D">
            <w:pPr>
              <w:pStyle w:val="12"/>
              <w:pBdr>
                <w:bottom w:val="none" w:sz="0" w:space="0" w:color="auto"/>
              </w:pBdr>
              <w:tabs>
                <w:tab w:val="clear" w:pos="4153"/>
                <w:tab w:val="clear" w:pos="8306"/>
              </w:tabs>
              <w:spacing w:beforeLines="100" w:before="312" w:afterLines="100" w:after="312" w:line="240" w:lineRule="atLeast"/>
              <w:jc w:val="both"/>
              <w:rPr>
                <w:bCs/>
                <w:szCs w:val="24"/>
              </w:rPr>
            </w:pPr>
            <w:r>
              <w:rPr>
                <w:rFonts w:hint="eastAsia"/>
                <w:bCs/>
                <w:szCs w:val="24"/>
              </w:rPr>
              <w:t>三</w:t>
            </w:r>
            <w:r w:rsidR="003A5E0B" w:rsidRPr="00C779C8">
              <w:rPr>
                <w:rFonts w:hint="eastAsia"/>
                <w:bCs/>
                <w:szCs w:val="24"/>
              </w:rPr>
              <w:t>、</w:t>
            </w:r>
            <w:r w:rsidR="003A5E0B" w:rsidRPr="00C779C8">
              <w:rPr>
                <w:bCs/>
                <w:szCs w:val="24"/>
              </w:rPr>
              <w:t>漂移</w:t>
            </w:r>
          </w:p>
        </w:tc>
        <w:tc>
          <w:tcPr>
            <w:tcW w:w="6966" w:type="dxa"/>
            <w:gridSpan w:val="4"/>
            <w:vAlign w:val="center"/>
          </w:tcPr>
          <w:p w:rsidR="003A5E0B" w:rsidRPr="00C779C8" w:rsidRDefault="003A5E0B" w:rsidP="0027470B">
            <w:pPr>
              <w:pStyle w:val="12"/>
              <w:pBdr>
                <w:bottom w:val="none" w:sz="0" w:space="0" w:color="auto"/>
              </w:pBdr>
              <w:tabs>
                <w:tab w:val="clear" w:pos="4153"/>
                <w:tab w:val="clear" w:pos="8306"/>
              </w:tabs>
              <w:spacing w:beforeLines="100" w:before="312" w:afterLines="100" w:after="312" w:line="240" w:lineRule="atLeast"/>
              <w:rPr>
                <w:bCs/>
                <w:szCs w:val="24"/>
              </w:rPr>
            </w:pPr>
          </w:p>
        </w:tc>
      </w:tr>
      <w:tr w:rsidR="002F115D" w:rsidRPr="00C779C8" w:rsidTr="002F115D">
        <w:trPr>
          <w:trHeight w:val="614"/>
        </w:trPr>
        <w:tc>
          <w:tcPr>
            <w:tcW w:w="2320" w:type="dxa"/>
            <w:vAlign w:val="center"/>
          </w:tcPr>
          <w:p w:rsidR="002F115D" w:rsidRDefault="0050694C" w:rsidP="002F115D">
            <w:pPr>
              <w:pStyle w:val="12"/>
              <w:pBdr>
                <w:bottom w:val="none" w:sz="0" w:space="0" w:color="auto"/>
              </w:pBdr>
              <w:tabs>
                <w:tab w:val="clear" w:pos="4153"/>
                <w:tab w:val="clear" w:pos="8306"/>
              </w:tabs>
              <w:spacing w:beforeLines="100" w:before="312" w:afterLines="100" w:after="312" w:line="240" w:lineRule="atLeast"/>
              <w:jc w:val="both"/>
              <w:rPr>
                <w:bCs/>
                <w:szCs w:val="24"/>
              </w:rPr>
            </w:pPr>
            <w:r>
              <w:rPr>
                <w:rFonts w:hint="eastAsia"/>
                <w:bCs/>
                <w:szCs w:val="24"/>
              </w:rPr>
              <w:t>四</w:t>
            </w:r>
            <w:r w:rsidR="002F115D">
              <w:rPr>
                <w:rFonts w:hint="eastAsia"/>
                <w:bCs/>
                <w:szCs w:val="24"/>
              </w:rPr>
              <w:t>、分析周期</w:t>
            </w:r>
          </w:p>
        </w:tc>
        <w:tc>
          <w:tcPr>
            <w:tcW w:w="6966" w:type="dxa"/>
            <w:gridSpan w:val="4"/>
            <w:vAlign w:val="center"/>
          </w:tcPr>
          <w:p w:rsidR="002F115D" w:rsidRPr="00C779C8" w:rsidRDefault="002F115D" w:rsidP="0027470B">
            <w:pPr>
              <w:pStyle w:val="12"/>
              <w:pBdr>
                <w:bottom w:val="none" w:sz="0" w:space="0" w:color="auto"/>
              </w:pBdr>
              <w:tabs>
                <w:tab w:val="clear" w:pos="4153"/>
                <w:tab w:val="clear" w:pos="8306"/>
              </w:tabs>
              <w:spacing w:beforeLines="100" w:before="312" w:afterLines="100" w:after="312" w:line="240" w:lineRule="atLeast"/>
              <w:rPr>
                <w:bCs/>
                <w:szCs w:val="24"/>
              </w:rPr>
            </w:pPr>
          </w:p>
        </w:tc>
      </w:tr>
    </w:tbl>
    <w:p w:rsidR="003A5E0B" w:rsidRPr="00C779C8" w:rsidRDefault="003A5E0B" w:rsidP="003A5E0B">
      <w:pPr>
        <w:pStyle w:val="12"/>
        <w:pBdr>
          <w:bottom w:val="none" w:sz="0" w:space="0" w:color="auto"/>
        </w:pBdr>
        <w:tabs>
          <w:tab w:val="clear" w:pos="4153"/>
          <w:tab w:val="clear" w:pos="8306"/>
        </w:tabs>
        <w:spacing w:beforeLines="100" w:before="312" w:afterLines="100" w:after="312" w:line="240" w:lineRule="atLeast"/>
        <w:jc w:val="both"/>
        <w:rPr>
          <w:b/>
          <w:bCs/>
          <w:szCs w:val="24"/>
        </w:rPr>
      </w:pPr>
    </w:p>
    <w:p w:rsidR="003A5E0B" w:rsidRPr="00C779C8" w:rsidRDefault="003A5E0B" w:rsidP="003A5E0B">
      <w:pPr>
        <w:spacing w:line="400" w:lineRule="exact"/>
        <w:rPr>
          <w:sz w:val="24"/>
        </w:rPr>
      </w:pPr>
    </w:p>
    <w:p w:rsidR="003A5E0B" w:rsidRPr="00C779C8" w:rsidRDefault="003A5E0B" w:rsidP="003A5E0B">
      <w:pPr>
        <w:spacing w:line="400" w:lineRule="exact"/>
        <w:rPr>
          <w:rFonts w:ascii="黑体" w:eastAsia="黑体"/>
          <w:bCs/>
          <w:sz w:val="28"/>
          <w:szCs w:val="28"/>
        </w:rPr>
      </w:pPr>
    </w:p>
    <w:p w:rsidR="003A5E0B" w:rsidRPr="00C779C8" w:rsidRDefault="003A5E0B" w:rsidP="003A5E0B">
      <w:pPr>
        <w:spacing w:line="400" w:lineRule="exact"/>
        <w:rPr>
          <w:rFonts w:ascii="黑体" w:eastAsia="黑体"/>
          <w:bCs/>
          <w:sz w:val="28"/>
          <w:szCs w:val="28"/>
        </w:rPr>
      </w:pPr>
    </w:p>
    <w:p w:rsidR="003A5E0B" w:rsidRPr="00C779C8" w:rsidRDefault="003A5E0B" w:rsidP="003A5E0B">
      <w:pPr>
        <w:widowControl/>
        <w:jc w:val="left"/>
        <w:rPr>
          <w:rFonts w:ascii="黑体" w:eastAsia="黑体"/>
          <w:bCs/>
          <w:sz w:val="28"/>
          <w:szCs w:val="28"/>
        </w:rPr>
      </w:pPr>
      <w:r w:rsidRPr="00C779C8">
        <w:rPr>
          <w:rFonts w:ascii="黑体" w:eastAsia="黑体"/>
          <w:bCs/>
          <w:sz w:val="28"/>
          <w:szCs w:val="28"/>
        </w:rPr>
        <w:br w:type="page"/>
      </w:r>
    </w:p>
    <w:p w:rsidR="003A5E0B" w:rsidRPr="007E489B" w:rsidRDefault="003A5E0B" w:rsidP="00B03CCE">
      <w:pPr>
        <w:pStyle w:val="1"/>
        <w:spacing w:beforeLines="50" w:before="156" w:afterLines="50" w:after="156"/>
        <w:ind w:firstLineChars="0" w:firstLine="0"/>
        <w:jc w:val="left"/>
        <w:rPr>
          <w:rFonts w:ascii="Arial" w:eastAsia="黑体" w:hAnsi="Arial"/>
          <w:sz w:val="24"/>
        </w:rPr>
      </w:pPr>
      <w:proofErr w:type="spellStart"/>
      <w:r w:rsidRPr="007E489B">
        <w:rPr>
          <w:rFonts w:ascii="Arial" w:eastAsia="黑体" w:hAnsi="Arial" w:hint="eastAsia"/>
          <w:sz w:val="24"/>
        </w:rPr>
        <w:lastRenderedPageBreak/>
        <w:t>附录</w:t>
      </w:r>
      <w:r w:rsidRPr="007E489B">
        <w:rPr>
          <w:rFonts w:ascii="Arial" w:eastAsia="黑体" w:hAnsi="Arial" w:hint="eastAsia"/>
          <w:sz w:val="24"/>
        </w:rPr>
        <w:t>C</w:t>
      </w:r>
      <w:proofErr w:type="spellEnd"/>
    </w:p>
    <w:p w:rsidR="003A5E0B" w:rsidRPr="00C779C8" w:rsidRDefault="003A5E0B" w:rsidP="003A5E0B">
      <w:pPr>
        <w:spacing w:line="400" w:lineRule="exact"/>
        <w:jc w:val="center"/>
        <w:rPr>
          <w:rFonts w:ascii="黑体" w:eastAsia="黑体"/>
          <w:bCs/>
          <w:sz w:val="28"/>
          <w:szCs w:val="28"/>
        </w:rPr>
      </w:pPr>
      <w:r w:rsidRPr="00C779C8">
        <w:rPr>
          <w:rFonts w:ascii="黑体" w:eastAsia="黑体" w:hint="eastAsia"/>
          <w:bCs/>
          <w:sz w:val="28"/>
          <w:szCs w:val="28"/>
        </w:rPr>
        <w:t>示值误差的测量结果不确定度评定</w:t>
      </w:r>
    </w:p>
    <w:p w:rsidR="003A5E0B" w:rsidRPr="00C779C8" w:rsidRDefault="003A5E0B" w:rsidP="003A5E0B">
      <w:pPr>
        <w:spacing w:line="360" w:lineRule="auto"/>
        <w:rPr>
          <w:sz w:val="24"/>
        </w:rPr>
      </w:pPr>
      <w:r w:rsidRPr="00C779C8">
        <w:rPr>
          <w:rFonts w:hint="eastAsia"/>
          <w:sz w:val="24"/>
        </w:rPr>
        <w:t>C.1</w:t>
      </w:r>
      <w:r w:rsidRPr="00C779C8">
        <w:rPr>
          <w:sz w:val="24"/>
        </w:rPr>
        <w:t>概述</w:t>
      </w:r>
    </w:p>
    <w:p w:rsidR="003A5E0B" w:rsidRPr="00C779C8" w:rsidRDefault="003A5E0B" w:rsidP="003A5E0B">
      <w:pPr>
        <w:spacing w:line="360" w:lineRule="auto"/>
        <w:rPr>
          <w:sz w:val="24"/>
        </w:rPr>
      </w:pPr>
      <w:r w:rsidRPr="00C779C8">
        <w:rPr>
          <w:rFonts w:hint="eastAsia"/>
          <w:sz w:val="24"/>
        </w:rPr>
        <w:t>C.1.1</w:t>
      </w:r>
      <w:r w:rsidRPr="00C779C8">
        <w:rPr>
          <w:rFonts w:hint="eastAsia"/>
          <w:sz w:val="24"/>
        </w:rPr>
        <w:t>校准方法</w:t>
      </w:r>
      <w:r w:rsidRPr="00C779C8">
        <w:rPr>
          <w:rFonts w:hint="eastAsia"/>
          <w:sz w:val="24"/>
        </w:rPr>
        <w:t xml:space="preserve">:  </w:t>
      </w:r>
      <w:r w:rsidRPr="00C779C8">
        <w:rPr>
          <w:rFonts w:hint="eastAsia"/>
          <w:sz w:val="24"/>
        </w:rPr>
        <w:t>按照本校准规范</w:t>
      </w:r>
      <w:r w:rsidRPr="00C779C8">
        <w:rPr>
          <w:sz w:val="24"/>
        </w:rPr>
        <w:t>对仪器进行校准。</w:t>
      </w:r>
    </w:p>
    <w:p w:rsidR="003A5E0B" w:rsidRPr="00C779C8" w:rsidRDefault="003A5E0B" w:rsidP="003A5E0B">
      <w:pPr>
        <w:spacing w:line="360" w:lineRule="auto"/>
        <w:rPr>
          <w:sz w:val="24"/>
        </w:rPr>
      </w:pPr>
      <w:r w:rsidRPr="00C779C8">
        <w:rPr>
          <w:rFonts w:hint="eastAsia"/>
          <w:sz w:val="24"/>
        </w:rPr>
        <w:t>C.1.2</w:t>
      </w:r>
      <w:r w:rsidRPr="00C779C8">
        <w:rPr>
          <w:rFonts w:hint="eastAsia"/>
          <w:sz w:val="24"/>
        </w:rPr>
        <w:t>环境条件</w:t>
      </w:r>
      <w:r w:rsidRPr="00C779C8">
        <w:rPr>
          <w:rFonts w:hint="eastAsia"/>
          <w:sz w:val="24"/>
        </w:rPr>
        <w:t xml:space="preserve">:  </w:t>
      </w:r>
      <w:r w:rsidRPr="00C779C8">
        <w:rPr>
          <w:rFonts w:hint="eastAsia"/>
          <w:sz w:val="24"/>
        </w:rPr>
        <w:t>符合本校准规范规定的环境条件</w:t>
      </w:r>
      <w:r w:rsidRPr="00C779C8">
        <w:rPr>
          <w:rFonts w:hint="eastAsia"/>
          <w:sz w:val="24"/>
        </w:rPr>
        <w:t>.</w:t>
      </w:r>
    </w:p>
    <w:p w:rsidR="003A5E0B" w:rsidRPr="00C779C8" w:rsidRDefault="003A5E0B" w:rsidP="003A5E0B">
      <w:pPr>
        <w:spacing w:line="360" w:lineRule="auto"/>
        <w:rPr>
          <w:sz w:val="24"/>
        </w:rPr>
      </w:pPr>
      <w:r w:rsidRPr="00C779C8">
        <w:rPr>
          <w:rFonts w:hint="eastAsia"/>
          <w:sz w:val="24"/>
        </w:rPr>
        <w:t>C.1.3</w:t>
      </w:r>
      <w:r w:rsidRPr="00C779C8">
        <w:rPr>
          <w:rFonts w:hint="eastAsia"/>
          <w:sz w:val="24"/>
        </w:rPr>
        <w:t>测量标准</w:t>
      </w:r>
      <w:r w:rsidRPr="00C779C8">
        <w:rPr>
          <w:rFonts w:hint="eastAsia"/>
          <w:sz w:val="24"/>
        </w:rPr>
        <w:t xml:space="preserve">:  </w:t>
      </w:r>
      <w:r w:rsidRPr="00C779C8">
        <w:rPr>
          <w:rFonts w:hint="eastAsia"/>
          <w:color w:val="FF0000"/>
          <w:sz w:val="24"/>
        </w:rPr>
        <w:t>甲烷中</w:t>
      </w:r>
      <w:r w:rsidRPr="00C779C8">
        <w:rPr>
          <w:rFonts w:hint="eastAsia"/>
          <w:sz w:val="24"/>
        </w:rPr>
        <w:t>硫化氢</w:t>
      </w:r>
      <w:r w:rsidRPr="00C779C8">
        <w:rPr>
          <w:sz w:val="24"/>
        </w:rPr>
        <w:t>气体标准物质</w:t>
      </w:r>
      <w:r w:rsidRPr="00C779C8">
        <w:rPr>
          <w:rFonts w:hint="eastAsia"/>
          <w:sz w:val="24"/>
        </w:rPr>
        <w:t xml:space="preserve">: </w:t>
      </w:r>
      <w:r w:rsidRPr="00C779C8">
        <w:rPr>
          <w:rFonts w:hint="eastAsia"/>
          <w:sz w:val="24"/>
        </w:rPr>
        <w:t>标准值为</w:t>
      </w:r>
      <w:r w:rsidR="0050694C">
        <w:rPr>
          <w:sz w:val="24"/>
        </w:rPr>
        <w:t>40</w:t>
      </w:r>
      <w:r w:rsidRPr="00C779C8">
        <w:rPr>
          <w:sz w:val="24"/>
        </w:rPr>
        <w:t>µmol</w:t>
      </w:r>
      <w:r w:rsidRPr="00C779C8">
        <w:rPr>
          <w:rFonts w:hint="eastAsia"/>
          <w:sz w:val="24"/>
        </w:rPr>
        <w:t>/mol</w:t>
      </w:r>
      <w:r w:rsidRPr="00C779C8">
        <w:rPr>
          <w:rFonts w:hAnsi="宋体" w:hint="eastAsia"/>
          <w:sz w:val="24"/>
        </w:rPr>
        <w:t>，不确定度为</w:t>
      </w:r>
      <w:r w:rsidR="00552D49">
        <w:rPr>
          <w:rFonts w:hAnsi="宋体"/>
          <w:sz w:val="24"/>
        </w:rPr>
        <w:t>2</w:t>
      </w:r>
      <w:r w:rsidRPr="00C779C8">
        <w:rPr>
          <w:rFonts w:hAnsi="宋体" w:hint="eastAsia"/>
          <w:sz w:val="24"/>
        </w:rPr>
        <w:t>%</w:t>
      </w:r>
      <w:r w:rsidRPr="00C779C8">
        <w:rPr>
          <w:rFonts w:hAnsi="宋体" w:hint="eastAsia"/>
          <w:sz w:val="24"/>
        </w:rPr>
        <w:t>，</w:t>
      </w:r>
      <w:r w:rsidRPr="00C779C8">
        <w:rPr>
          <w:i/>
          <w:sz w:val="24"/>
        </w:rPr>
        <w:t>k</w:t>
      </w:r>
      <w:r w:rsidRPr="00C779C8">
        <w:rPr>
          <w:rFonts w:hAnsi="宋体" w:hint="eastAsia"/>
          <w:sz w:val="24"/>
        </w:rPr>
        <w:t>=2</w:t>
      </w:r>
      <w:r w:rsidRPr="00C779C8">
        <w:rPr>
          <w:rFonts w:hAnsi="宋体" w:hint="eastAsia"/>
          <w:sz w:val="24"/>
        </w:rPr>
        <w:t>。</w:t>
      </w:r>
    </w:p>
    <w:p w:rsidR="003A5E0B" w:rsidRPr="00C779C8" w:rsidRDefault="003A5E0B" w:rsidP="0050694C">
      <w:pPr>
        <w:spacing w:line="360" w:lineRule="auto"/>
        <w:rPr>
          <w:sz w:val="24"/>
        </w:rPr>
      </w:pPr>
      <w:r w:rsidRPr="00C779C8">
        <w:rPr>
          <w:rFonts w:hint="eastAsia"/>
          <w:sz w:val="24"/>
        </w:rPr>
        <w:t>C.1.4</w:t>
      </w:r>
      <w:r w:rsidRPr="00C779C8">
        <w:rPr>
          <w:rFonts w:hint="eastAsia"/>
          <w:sz w:val="24"/>
        </w:rPr>
        <w:t>被校仪器</w:t>
      </w:r>
      <w:r w:rsidRPr="00C779C8">
        <w:rPr>
          <w:rFonts w:hint="eastAsia"/>
          <w:sz w:val="24"/>
        </w:rPr>
        <w:t xml:space="preserve">:  </w:t>
      </w:r>
      <w:r w:rsidRPr="00C779C8">
        <w:rPr>
          <w:rFonts w:hint="eastAsia"/>
          <w:sz w:val="24"/>
        </w:rPr>
        <w:t>天然气在线硫化氢气体检测仪</w:t>
      </w:r>
      <w:r w:rsidR="0050694C">
        <w:rPr>
          <w:rFonts w:hint="eastAsia"/>
          <w:sz w:val="24"/>
        </w:rPr>
        <w:t>，</w:t>
      </w:r>
      <w:r w:rsidRPr="00C779C8">
        <w:rPr>
          <w:rFonts w:hint="eastAsia"/>
          <w:sz w:val="24"/>
        </w:rPr>
        <w:t>测量范围</w:t>
      </w:r>
      <w:r w:rsidRPr="00C779C8">
        <w:rPr>
          <w:rFonts w:hint="eastAsia"/>
          <w:sz w:val="24"/>
        </w:rPr>
        <w:t xml:space="preserve">: (0~50) </w:t>
      </w:r>
      <w:r w:rsidRPr="00C779C8">
        <w:rPr>
          <w:sz w:val="24"/>
        </w:rPr>
        <w:t>µmol</w:t>
      </w:r>
      <w:r w:rsidRPr="00C779C8">
        <w:rPr>
          <w:rFonts w:hint="eastAsia"/>
          <w:sz w:val="24"/>
        </w:rPr>
        <w:t>/mol</w:t>
      </w:r>
    </w:p>
    <w:p w:rsidR="003A5E0B" w:rsidRPr="00C779C8" w:rsidRDefault="003A5E0B" w:rsidP="003A5E0B">
      <w:pPr>
        <w:spacing w:line="360" w:lineRule="auto"/>
        <w:rPr>
          <w:sz w:val="24"/>
        </w:rPr>
      </w:pPr>
      <w:r w:rsidRPr="00C779C8">
        <w:rPr>
          <w:rFonts w:hint="eastAsia"/>
          <w:sz w:val="24"/>
        </w:rPr>
        <w:t>C.</w:t>
      </w:r>
      <w:r w:rsidRPr="00C779C8">
        <w:rPr>
          <w:sz w:val="24"/>
        </w:rPr>
        <w:t xml:space="preserve">2  </w:t>
      </w:r>
      <w:r w:rsidRPr="00C779C8">
        <w:rPr>
          <w:sz w:val="24"/>
        </w:rPr>
        <w:t>数学模型</w:t>
      </w:r>
    </w:p>
    <w:p w:rsidR="00A10300" w:rsidRPr="00EE5EAB" w:rsidRDefault="00A10300" w:rsidP="00A10300">
      <w:pPr>
        <w:spacing w:line="360" w:lineRule="auto"/>
        <w:ind w:firstLineChars="150" w:firstLine="360"/>
        <w:rPr>
          <w:sz w:val="24"/>
        </w:rPr>
      </w:pPr>
      <w:r w:rsidRPr="00EE5EAB">
        <w:rPr>
          <w:rFonts w:hint="eastAsia"/>
          <w:sz w:val="24"/>
        </w:rPr>
        <w:t>示值误差</w:t>
      </w:r>
      <m:oMath>
        <m:sSub>
          <m:sSubPr>
            <m:ctrlPr>
              <w:rPr>
                <w:rFonts w:ascii="Cambria Math" w:hAnsi="Cambria Math"/>
                <w:i/>
                <w:sz w:val="24"/>
              </w:rPr>
            </m:ctrlPr>
          </m:sSubPr>
          <m:e>
            <m:r>
              <w:rPr>
                <w:rFonts w:ascii="Cambria Math" w:hAnsi="Cambria Math"/>
                <w:sz w:val="24"/>
              </w:rPr>
              <m:t>∆c</m:t>
            </m:r>
            <m:ctrlPr>
              <w:rPr>
                <w:rFonts w:ascii="Cambria Math" w:hAnsi="Cambria Math" w:hint="eastAsia"/>
                <w:i/>
                <w:sz w:val="24"/>
              </w:rPr>
            </m:ctrlPr>
          </m:e>
          <m:sub>
            <m:r>
              <w:rPr>
                <w:rFonts w:ascii="Cambria Math" w:hAnsi="Cambria Math"/>
                <w:sz w:val="24"/>
              </w:rPr>
              <m:t>r</m:t>
            </m:r>
          </m:sub>
        </m:sSub>
      </m:oMath>
      <w:r w:rsidRPr="00EE5EAB">
        <w:rPr>
          <w:rFonts w:hint="eastAsia"/>
          <w:sz w:val="24"/>
        </w:rPr>
        <w:t>测量模型：</w:t>
      </w:r>
    </w:p>
    <w:p w:rsidR="00A10300" w:rsidRPr="00A10300" w:rsidRDefault="00A10300" w:rsidP="00F057F2">
      <w:pPr>
        <w:spacing w:line="360" w:lineRule="auto"/>
        <w:ind w:firstLineChars="150" w:firstLine="360"/>
        <w:rPr>
          <w:sz w:val="24"/>
        </w:rPr>
      </w:pPr>
      <m:oMathPara>
        <m:oMath>
          <m:r>
            <w:rPr>
              <w:rFonts w:ascii="Cambria Math" w:hAnsi="Cambria Math"/>
              <w:noProof/>
              <w:sz w:val="24"/>
            </w:rPr>
            <m:t>∆c=</m:t>
          </m:r>
          <m:acc>
            <m:accPr>
              <m:chr m:val="̅"/>
              <m:ctrlPr>
                <w:rPr>
                  <w:rFonts w:ascii="Cambria Math" w:hAnsi="Cambria Math"/>
                  <w:i/>
                  <w:noProof/>
                  <w:sz w:val="24"/>
                </w:rPr>
              </m:ctrlPr>
            </m:accPr>
            <m:e>
              <m:r>
                <w:rPr>
                  <w:rFonts w:ascii="Cambria Math" w:hAnsi="Cambria Math"/>
                  <w:noProof/>
                  <w:sz w:val="24"/>
                </w:rPr>
                <m:t>c</m:t>
              </m:r>
            </m:e>
          </m:acc>
          <m:r>
            <w:rPr>
              <w:rFonts w:ascii="Cambria Math" w:hAnsi="Cambria Math"/>
              <w:noProof/>
              <w:sz w:val="24"/>
            </w:rPr>
            <m:t>-</m:t>
          </m:r>
          <m:sSub>
            <m:sSubPr>
              <m:ctrlPr>
                <w:rPr>
                  <w:rFonts w:ascii="Cambria Math" w:hAnsi="Cambria Math"/>
                  <w:i/>
                  <w:noProof/>
                  <w:sz w:val="24"/>
                </w:rPr>
              </m:ctrlPr>
            </m:sSubPr>
            <m:e>
              <m:r>
                <w:rPr>
                  <w:rFonts w:ascii="Cambria Math" w:hAnsi="Cambria Math"/>
                  <w:noProof/>
                  <w:sz w:val="24"/>
                </w:rPr>
                <m:t>c</m:t>
              </m:r>
            </m:e>
            <m:sub>
              <m:r>
                <w:rPr>
                  <w:rFonts w:ascii="Cambria Math" w:hAnsi="Cambria Math"/>
                  <w:noProof/>
                  <w:sz w:val="24"/>
                </w:rPr>
                <m:t>s</m:t>
              </m:r>
            </m:sub>
          </m:sSub>
          <m:r>
            <m:rPr>
              <m:sty m:val="p"/>
            </m:rPr>
            <w:rPr>
              <w:sz w:val="24"/>
            </w:rPr>
            <w:br/>
          </m:r>
        </m:oMath>
      </m:oMathPara>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(C.1)</w:t>
      </w:r>
    </w:p>
    <w:p w:rsidR="00F057F2" w:rsidRPr="00EE5EAB" w:rsidRDefault="00F057F2" w:rsidP="00F057F2">
      <w:pPr>
        <w:spacing w:line="360" w:lineRule="auto"/>
        <w:ind w:firstLineChars="150" w:firstLine="360"/>
        <w:rPr>
          <w:sz w:val="24"/>
        </w:rPr>
      </w:pPr>
      <w:r w:rsidRPr="00EE5EAB">
        <w:rPr>
          <w:rFonts w:hint="eastAsia"/>
          <w:sz w:val="24"/>
        </w:rPr>
        <w:t>示值误差</w:t>
      </w:r>
      <m:oMath>
        <m:sSub>
          <m:sSubPr>
            <m:ctrlPr>
              <w:rPr>
                <w:rFonts w:ascii="Cambria Math" w:hAnsi="Cambria Math"/>
                <w:i/>
                <w:sz w:val="24"/>
              </w:rPr>
            </m:ctrlPr>
          </m:sSubPr>
          <m:e>
            <m:r>
              <w:rPr>
                <w:rFonts w:ascii="Cambria Math" w:hAnsi="Cambria Math"/>
                <w:sz w:val="24"/>
              </w:rPr>
              <m:t>∆c</m:t>
            </m:r>
            <m:ctrlPr>
              <w:rPr>
                <w:rFonts w:ascii="Cambria Math" w:hAnsi="Cambria Math" w:hint="eastAsia"/>
                <w:i/>
                <w:sz w:val="24"/>
              </w:rPr>
            </m:ctrlPr>
          </m:e>
          <m:sub>
            <m:r>
              <w:rPr>
                <w:rFonts w:ascii="Cambria Math" w:hAnsi="Cambria Math"/>
                <w:sz w:val="24"/>
              </w:rPr>
              <m:t>r</m:t>
            </m:r>
          </m:sub>
        </m:sSub>
      </m:oMath>
      <w:r w:rsidRPr="00EE5EAB">
        <w:rPr>
          <w:rFonts w:hint="eastAsia"/>
          <w:sz w:val="24"/>
        </w:rPr>
        <w:t>测量模型：</w:t>
      </w:r>
    </w:p>
    <w:p w:rsidR="00F057F2" w:rsidRPr="00EE5EAB" w:rsidRDefault="00000000" w:rsidP="00F057F2">
      <w:pPr>
        <w:spacing w:line="360" w:lineRule="auto"/>
        <w:jc w:val="right"/>
        <w:rPr>
          <w:sz w:val="24"/>
        </w:rPr>
      </w:pPr>
      <m:oMathPara>
        <m:oMath>
          <m:sSub>
            <m:sSubPr>
              <m:ctrlPr>
                <w:rPr>
                  <w:rFonts w:ascii="Cambria Math" w:hAnsi="Cambria Math"/>
                  <w:i/>
                  <w:sz w:val="24"/>
                </w:rPr>
              </m:ctrlPr>
            </m:sSubPr>
            <m:e>
              <m:r>
                <w:rPr>
                  <w:rFonts w:ascii="Cambria Math" w:hAnsi="Cambria Math"/>
                  <w:sz w:val="24"/>
                </w:rPr>
                <m:t>∆c</m:t>
              </m:r>
              <m:ctrlPr>
                <w:rPr>
                  <w:rFonts w:ascii="Cambria Math" w:hAnsi="Cambria Math" w:hint="eastAsia"/>
                  <w:i/>
                  <w:sz w:val="24"/>
                </w:rPr>
              </m:ctrlPr>
            </m:e>
            <m:sub>
              <m:r>
                <w:rPr>
                  <w:rFonts w:ascii="Cambria Math" w:hAnsi="Cambria Math"/>
                  <w:sz w:val="24"/>
                </w:rPr>
                <m:t>r</m:t>
              </m:r>
            </m:sub>
          </m:sSub>
          <m:r>
            <w:rPr>
              <w:rFonts w:ascii="Cambria Math" w:hAnsi="Cambria Math"/>
              <w:sz w:val="24"/>
            </w:rPr>
            <m:t>=</m:t>
          </m:r>
          <m:f>
            <m:fPr>
              <m:ctrlPr>
                <w:rPr>
                  <w:rFonts w:ascii="Cambria Math" w:hAnsi="Cambria Math"/>
                  <w:i/>
                  <w:sz w:val="24"/>
                </w:rPr>
              </m:ctrlPr>
            </m:fPr>
            <m:num>
              <m:acc>
                <m:accPr>
                  <m:chr m:val="̅"/>
                  <m:ctrlPr>
                    <w:rPr>
                      <w:rFonts w:ascii="Cambria Math" w:hAnsi="Cambria Math"/>
                      <w:i/>
                      <w:sz w:val="24"/>
                    </w:rPr>
                  </m:ctrlPr>
                </m:accPr>
                <m:e>
                  <m:r>
                    <w:rPr>
                      <w:rFonts w:ascii="Cambria Math" w:hAnsi="Cambria Math"/>
                      <w:sz w:val="24"/>
                    </w:rPr>
                    <m:t>c</m:t>
                  </m:r>
                </m:e>
              </m:acc>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s</m:t>
                  </m:r>
                </m:sub>
              </m:sSub>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s</m:t>
                  </m:r>
                </m:sub>
              </m:sSub>
            </m:den>
          </m:f>
          <m:r>
            <m:rPr>
              <m:sty m:val="p"/>
            </m:rPr>
            <w:rPr>
              <w:sz w:val="24"/>
            </w:rPr>
            <w:br/>
          </m:r>
        </m:oMath>
      </m:oMathPara>
      <w:r w:rsidR="00F057F2" w:rsidRPr="00EE5EAB">
        <w:rPr>
          <w:rFonts w:hint="eastAsia"/>
          <w:sz w:val="24"/>
        </w:rPr>
        <w:t xml:space="preserve"> (</w:t>
      </w:r>
      <w:r w:rsidR="00F057F2">
        <w:rPr>
          <w:sz w:val="24"/>
        </w:rPr>
        <w:t>C</w:t>
      </w:r>
      <w:r w:rsidR="00F057F2" w:rsidRPr="00EE5EAB">
        <w:rPr>
          <w:rFonts w:hint="eastAsia"/>
          <w:sz w:val="24"/>
        </w:rPr>
        <w:t>.</w:t>
      </w:r>
      <w:r w:rsidR="00A10300">
        <w:rPr>
          <w:sz w:val="24"/>
        </w:rPr>
        <w:t>2</w:t>
      </w:r>
      <w:r w:rsidR="00F057F2" w:rsidRPr="00EE5EAB">
        <w:rPr>
          <w:rFonts w:hint="eastAsia"/>
          <w:sz w:val="24"/>
        </w:rPr>
        <w:t>)</w:t>
      </w:r>
      <w:r w:rsidR="00F057F2" w:rsidRPr="00EE5EAB">
        <w:rPr>
          <w:sz w:val="24"/>
        </w:rPr>
        <w:br w:type="textWrapping" w:clear="all"/>
      </w:r>
    </w:p>
    <w:p w:rsidR="00F057F2" w:rsidRPr="00EE5EAB" w:rsidRDefault="00000000" w:rsidP="00F057F2">
      <w:pPr>
        <w:spacing w:line="360" w:lineRule="auto"/>
        <w:ind w:firstLineChars="300" w:firstLine="720"/>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r</m:t>
            </m:r>
          </m:sub>
        </m:sSub>
      </m:oMath>
      <w:r w:rsidR="00F057F2" w:rsidRPr="00EE5EAB">
        <w:rPr>
          <w:rFonts w:hint="eastAsia"/>
          <w:i/>
          <w:sz w:val="24"/>
        </w:rPr>
        <w:t>——</w:t>
      </w:r>
      <w:r w:rsidR="00F057F2" w:rsidRPr="00EE5EAB">
        <w:rPr>
          <w:rFonts w:hint="eastAsia"/>
          <w:sz w:val="24"/>
        </w:rPr>
        <w:t>示值误差（</w:t>
      </w:r>
      <w:r w:rsidR="00F057F2" w:rsidRPr="00EE5EAB">
        <w:rPr>
          <w:rFonts w:hint="eastAsia"/>
          <w:sz w:val="24"/>
        </w:rPr>
        <w:t>%</w:t>
      </w:r>
      <w:r w:rsidR="00F057F2" w:rsidRPr="00EE5EAB">
        <w:rPr>
          <w:rFonts w:hint="eastAsia"/>
          <w:sz w:val="24"/>
        </w:rPr>
        <w:t>）；</w:t>
      </w:r>
    </w:p>
    <w:p w:rsidR="00F057F2" w:rsidRPr="00EE5EAB" w:rsidRDefault="00000000" w:rsidP="00F057F2">
      <w:pPr>
        <w:autoSpaceDE w:val="0"/>
        <w:autoSpaceDN w:val="0"/>
        <w:adjustRightInd w:val="0"/>
        <w:snapToGrid w:val="0"/>
        <w:spacing w:line="360" w:lineRule="auto"/>
        <w:ind w:firstLineChars="300" w:firstLine="720"/>
        <w:jc w:val="left"/>
        <w:rPr>
          <w:kern w:val="0"/>
          <w:sz w:val="24"/>
        </w:rPr>
      </w:pPr>
      <m:oMath>
        <m:acc>
          <m:accPr>
            <m:chr m:val="̅"/>
            <m:ctrlPr>
              <w:rPr>
                <w:rFonts w:ascii="Cambria Math" w:hAnsi="Cambria Math"/>
                <w:i/>
                <w:sz w:val="24"/>
              </w:rPr>
            </m:ctrlPr>
          </m:accPr>
          <m:e>
            <m:r>
              <w:rPr>
                <w:rFonts w:ascii="Cambria Math" w:hAnsi="Cambria Math"/>
                <w:sz w:val="24"/>
              </w:rPr>
              <m:t>c</m:t>
            </m:r>
          </m:e>
        </m:acc>
      </m:oMath>
      <w:r w:rsidR="00F057F2" w:rsidRPr="00EE5EAB">
        <w:rPr>
          <w:sz w:val="24"/>
        </w:rPr>
        <w:t>——</w:t>
      </w:r>
      <w:r w:rsidR="00F057F2" w:rsidRPr="00EE5EAB">
        <w:rPr>
          <w:rFonts w:hint="eastAsia"/>
          <w:sz w:val="24"/>
        </w:rPr>
        <w:t>仪器</w:t>
      </w:r>
      <w:r w:rsidR="00F057F2" w:rsidRPr="00EE5EAB">
        <w:rPr>
          <w:sz w:val="24"/>
        </w:rPr>
        <w:t>示值的算术平均值</w:t>
      </w:r>
      <w:r w:rsidR="00F057F2" w:rsidRPr="00EE5EAB">
        <w:rPr>
          <w:rFonts w:hint="eastAsia"/>
          <w:sz w:val="24"/>
        </w:rPr>
        <w:t>，</w:t>
      </w:r>
      <w:r w:rsidR="00F057F2" w:rsidRPr="00C779C8">
        <w:rPr>
          <w:sz w:val="24"/>
        </w:rPr>
        <w:t>µmol</w:t>
      </w:r>
      <w:r w:rsidR="00F057F2" w:rsidRPr="00C779C8">
        <w:rPr>
          <w:rFonts w:hint="eastAsia"/>
          <w:sz w:val="24"/>
        </w:rPr>
        <w:t>/mol</w:t>
      </w:r>
      <w:r w:rsidR="00F057F2">
        <w:rPr>
          <w:rFonts w:hint="eastAsia"/>
          <w:sz w:val="24"/>
        </w:rPr>
        <w:t>或</w:t>
      </w:r>
      <w:r w:rsidR="00F057F2">
        <w:rPr>
          <w:sz w:val="24"/>
        </w:rPr>
        <w:t>mg/m</w:t>
      </w:r>
      <w:r w:rsidR="00F057F2" w:rsidRPr="00FC2D2C">
        <w:rPr>
          <w:sz w:val="24"/>
          <w:vertAlign w:val="superscript"/>
        </w:rPr>
        <w:t>3</w:t>
      </w:r>
      <w:r w:rsidR="00F057F2" w:rsidRPr="00EE5EAB">
        <w:rPr>
          <w:sz w:val="24"/>
        </w:rPr>
        <w:t>；</w:t>
      </w:r>
    </w:p>
    <w:p w:rsidR="00F057F2" w:rsidRPr="00EE5EAB" w:rsidRDefault="00000000" w:rsidP="00F057F2">
      <w:pPr>
        <w:adjustRightInd w:val="0"/>
        <w:snapToGrid w:val="0"/>
        <w:spacing w:line="360" w:lineRule="auto"/>
        <w:ind w:firstLineChars="300" w:firstLine="720"/>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s</m:t>
            </m:r>
          </m:sub>
        </m:sSub>
      </m:oMath>
      <w:r w:rsidR="00F057F2" w:rsidRPr="00EE5EAB">
        <w:rPr>
          <w:sz w:val="24"/>
        </w:rPr>
        <w:t>——</w:t>
      </w:r>
      <w:r w:rsidR="00F057F2" w:rsidRPr="00C779C8">
        <w:rPr>
          <w:rFonts w:hAnsi="宋体"/>
          <w:sz w:val="24"/>
        </w:rPr>
        <w:t>气体标准物质</w:t>
      </w:r>
      <w:r w:rsidR="00F057F2" w:rsidRPr="00C779C8">
        <w:rPr>
          <w:sz w:val="24"/>
        </w:rPr>
        <w:t>浓度值</w:t>
      </w:r>
      <w:r w:rsidR="00F057F2" w:rsidRPr="00EE5EAB">
        <w:rPr>
          <w:rFonts w:hint="eastAsia"/>
          <w:sz w:val="24"/>
        </w:rPr>
        <w:t>，</w:t>
      </w:r>
      <w:r w:rsidR="00F057F2" w:rsidRPr="00C779C8">
        <w:rPr>
          <w:sz w:val="24"/>
        </w:rPr>
        <w:t>µmol</w:t>
      </w:r>
      <w:r w:rsidR="00F057F2" w:rsidRPr="00C779C8">
        <w:rPr>
          <w:rFonts w:hint="eastAsia"/>
          <w:sz w:val="24"/>
        </w:rPr>
        <w:t>/mol</w:t>
      </w:r>
      <w:r w:rsidR="00F057F2">
        <w:rPr>
          <w:rFonts w:hint="eastAsia"/>
          <w:sz w:val="24"/>
        </w:rPr>
        <w:t>或</w:t>
      </w:r>
      <w:r w:rsidR="00F057F2">
        <w:rPr>
          <w:sz w:val="24"/>
        </w:rPr>
        <w:t>mg/m</w:t>
      </w:r>
      <w:r w:rsidR="00F057F2" w:rsidRPr="00FC2D2C">
        <w:rPr>
          <w:sz w:val="24"/>
          <w:vertAlign w:val="superscript"/>
        </w:rPr>
        <w:t>3</w:t>
      </w:r>
      <w:r w:rsidR="00F057F2" w:rsidRPr="00EE5EAB">
        <w:rPr>
          <w:rFonts w:hint="eastAsia"/>
          <w:sz w:val="24"/>
        </w:rPr>
        <w:t>；</w:t>
      </w:r>
    </w:p>
    <w:p w:rsidR="00F057F2" w:rsidRPr="00EE5EAB" w:rsidRDefault="00F057F2" w:rsidP="00F057F2">
      <w:pPr>
        <w:spacing w:line="360" w:lineRule="auto"/>
        <w:rPr>
          <w:sz w:val="24"/>
        </w:rPr>
      </w:pPr>
      <w:r w:rsidRPr="00EE5EAB">
        <w:rPr>
          <w:sz w:val="24"/>
        </w:rPr>
        <w:tab/>
      </w:r>
      <w:r w:rsidRPr="00EE5EAB">
        <w:rPr>
          <w:rFonts w:hint="eastAsia"/>
          <w:sz w:val="24"/>
        </w:rPr>
        <w:t>根据</w:t>
      </w:r>
      <w:r w:rsidRPr="00EE5EAB">
        <w:rPr>
          <w:sz w:val="24"/>
        </w:rPr>
        <w:t>(</w:t>
      </w:r>
      <w:r>
        <w:rPr>
          <w:sz w:val="24"/>
        </w:rPr>
        <w:t>C</w:t>
      </w:r>
      <w:r w:rsidRPr="00EE5EAB">
        <w:rPr>
          <w:sz w:val="24"/>
        </w:rPr>
        <w:t>.1)</w:t>
      </w:r>
      <w:r w:rsidRPr="00EE5EAB">
        <w:rPr>
          <w:rFonts w:hint="eastAsia"/>
          <w:sz w:val="24"/>
        </w:rPr>
        <w:t>和</w:t>
      </w:r>
      <w:r w:rsidRPr="00EE5EAB">
        <w:rPr>
          <w:sz w:val="24"/>
        </w:rPr>
        <w:t>JJF 1059.1</w:t>
      </w:r>
      <w:r w:rsidRPr="00EE5EAB">
        <w:rPr>
          <w:rFonts w:hint="eastAsia"/>
          <w:sz w:val="24"/>
        </w:rPr>
        <w:t>，可以获得不确定度计算公式</w:t>
      </w:r>
      <w:r w:rsidRPr="00EE5EAB">
        <w:rPr>
          <w:sz w:val="24"/>
        </w:rPr>
        <w:t>(</w:t>
      </w:r>
      <w:r>
        <w:rPr>
          <w:sz w:val="24"/>
        </w:rPr>
        <w:t>C</w:t>
      </w:r>
      <w:r w:rsidRPr="00EE5EAB">
        <w:rPr>
          <w:sz w:val="24"/>
        </w:rPr>
        <w:t>.</w:t>
      </w:r>
      <w:r w:rsidR="00A10300">
        <w:rPr>
          <w:sz w:val="24"/>
        </w:rPr>
        <w:t>3</w:t>
      </w:r>
      <w:r w:rsidRPr="00EE5EAB">
        <w:rPr>
          <w:sz w:val="24"/>
        </w:rPr>
        <w:t>)</w:t>
      </w:r>
      <w:r w:rsidRPr="00EE5EAB">
        <w:rPr>
          <w:rFonts w:hint="eastAsia"/>
          <w:sz w:val="24"/>
        </w:rPr>
        <w:t>。</w:t>
      </w:r>
    </w:p>
    <w:p w:rsidR="00A10300" w:rsidRPr="00EE5EAB" w:rsidRDefault="00A10300" w:rsidP="00A10300">
      <w:pPr>
        <w:spacing w:line="360" w:lineRule="auto"/>
        <w:jc w:val="right"/>
        <w:rPr>
          <w:sz w:val="24"/>
        </w:rPr>
      </w:pPr>
      <m:oMathPara>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sSub>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m:t>
                  </m:r>
                </m:sub>
                <m:sup>
                  <m:r>
                    <w:rPr>
                      <w:rFonts w:ascii="Cambria Math" w:hAnsi="Cambria Math"/>
                      <w:sz w:val="24"/>
                    </w:rPr>
                    <m:t>2</m:t>
                  </m:r>
                </m:sup>
              </m:sSubSup>
            </m:e>
          </m:rad>
          <m:r>
            <m:rPr>
              <m:sty m:val="p"/>
            </m:rPr>
            <w:rPr>
              <w:sz w:val="24"/>
            </w:rPr>
            <w:br/>
          </m:r>
        </m:oMath>
      </m:oMathPara>
      <w:r w:rsidRPr="00EE5EAB">
        <w:rPr>
          <w:sz w:val="24"/>
        </w:rPr>
        <w:tab/>
        <w:t>(</w:t>
      </w:r>
      <w:r>
        <w:rPr>
          <w:sz w:val="24"/>
        </w:rPr>
        <w:t>C</w:t>
      </w:r>
      <w:r w:rsidRPr="00EE5EAB">
        <w:rPr>
          <w:sz w:val="24"/>
        </w:rPr>
        <w:t>.</w:t>
      </w:r>
      <w:r>
        <w:rPr>
          <w:sz w:val="24"/>
        </w:rPr>
        <w:t>3</w:t>
      </w:r>
      <w:r w:rsidRPr="00EE5EAB">
        <w:rPr>
          <w:sz w:val="24"/>
        </w:rPr>
        <w:t>)</w:t>
      </w:r>
    </w:p>
    <w:p w:rsidR="00A10300" w:rsidRPr="00A10300" w:rsidRDefault="00A10300" w:rsidP="00A10300">
      <w:pPr>
        <w:spacing w:line="360" w:lineRule="auto"/>
        <w:ind w:firstLine="420"/>
        <w:rPr>
          <w:sz w:val="24"/>
        </w:rPr>
      </w:pPr>
      <w:r w:rsidRPr="00EE5EAB">
        <w:rPr>
          <w:rFonts w:hint="eastAsia"/>
          <w:sz w:val="24"/>
        </w:rPr>
        <w:t>根据</w:t>
      </w:r>
      <w:r w:rsidRPr="00EE5EAB">
        <w:rPr>
          <w:sz w:val="24"/>
        </w:rPr>
        <w:t>(</w:t>
      </w:r>
      <w:r>
        <w:rPr>
          <w:sz w:val="24"/>
        </w:rPr>
        <w:t>C</w:t>
      </w:r>
      <w:r w:rsidRPr="00EE5EAB">
        <w:rPr>
          <w:sz w:val="24"/>
        </w:rPr>
        <w:t>.</w:t>
      </w:r>
      <w:r>
        <w:rPr>
          <w:sz w:val="24"/>
        </w:rPr>
        <w:t>2</w:t>
      </w:r>
      <w:r w:rsidRPr="00EE5EAB">
        <w:rPr>
          <w:sz w:val="24"/>
        </w:rPr>
        <w:t>)</w:t>
      </w:r>
      <w:r w:rsidRPr="00EE5EAB">
        <w:rPr>
          <w:rFonts w:hint="eastAsia"/>
          <w:sz w:val="24"/>
        </w:rPr>
        <w:t>和</w:t>
      </w:r>
      <w:r w:rsidRPr="00EE5EAB">
        <w:rPr>
          <w:sz w:val="24"/>
        </w:rPr>
        <w:t>JJF 1059.1</w:t>
      </w:r>
      <w:r w:rsidRPr="00EE5EAB">
        <w:rPr>
          <w:rFonts w:hint="eastAsia"/>
          <w:sz w:val="24"/>
        </w:rPr>
        <w:t>，可以获得不确定度计算公式</w:t>
      </w:r>
      <w:r w:rsidRPr="00EE5EAB">
        <w:rPr>
          <w:sz w:val="24"/>
        </w:rPr>
        <w:t>(</w:t>
      </w:r>
      <w:r>
        <w:rPr>
          <w:sz w:val="24"/>
        </w:rPr>
        <w:t>C</w:t>
      </w:r>
      <w:r w:rsidRPr="00EE5EAB">
        <w:rPr>
          <w:sz w:val="24"/>
        </w:rPr>
        <w:t>.</w:t>
      </w:r>
      <w:r>
        <w:rPr>
          <w:sz w:val="24"/>
        </w:rPr>
        <w:t>4</w:t>
      </w:r>
      <w:r w:rsidRPr="00EE5EAB">
        <w:rPr>
          <w:sz w:val="24"/>
        </w:rPr>
        <w:t>)</w:t>
      </w:r>
      <w:r w:rsidRPr="00EE5EAB">
        <w:rPr>
          <w:rFonts w:hint="eastAsia"/>
          <w:sz w:val="24"/>
        </w:rPr>
        <w:t>。</w:t>
      </w:r>
      <w:r w:rsidR="00F057F2" w:rsidRPr="00EE5EAB">
        <w:rPr>
          <w:sz w:val="24"/>
        </w:rPr>
        <w:tab/>
      </w:r>
      <w:r w:rsidR="00F057F2" w:rsidRPr="00EE5EAB">
        <w:rPr>
          <w:sz w:val="24"/>
        </w:rPr>
        <w:br/>
      </w:r>
      <m:oMathPara>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r>
                    <w:rPr>
                      <w:rFonts w:ascii="Cambria Math" w:hAnsi="Cambria Math"/>
                      <w:sz w:val="24"/>
                    </w:rPr>
                    <m:t>r</m:t>
                  </m:r>
                </m:sub>
              </m:sSub>
            </m:e>
          </m:d>
          <m:r>
            <w:rPr>
              <w:rFonts w:ascii="Cambria Math" w:hAnsi="Cambria Math"/>
              <w:sz w:val="24"/>
            </w:rPr>
            <m:t>=</m:t>
          </m:r>
          <m:f>
            <m:fPr>
              <m:ctrlPr>
                <w:rPr>
                  <w:rFonts w:ascii="Cambria Math" w:hAnsi="Cambria Math"/>
                  <w:i/>
                  <w:sz w:val="24"/>
                </w:rPr>
              </m:ctrlPr>
            </m:fPr>
            <m:num>
              <m:acc>
                <m:accPr>
                  <m:chr m:val="̅"/>
                  <m:ctrlPr>
                    <w:rPr>
                      <w:rFonts w:ascii="Cambria Math" w:hAnsi="Cambria Math"/>
                      <w:i/>
                      <w:sz w:val="24"/>
                    </w:rPr>
                  </m:ctrlPr>
                </m:accPr>
                <m:e>
                  <m:r>
                    <w:rPr>
                      <w:rFonts w:ascii="Cambria Math" w:hAnsi="Cambria Math"/>
                      <w:sz w:val="24"/>
                    </w:rPr>
                    <m:t>c</m:t>
                  </m:r>
                </m:e>
              </m:acc>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s</m:t>
                  </m:r>
                </m:sub>
              </m:sSub>
            </m:den>
          </m:f>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r>
                    <w:rPr>
                      <w:rFonts w:ascii="Cambria Math" w:hAnsi="Cambria Math"/>
                      <w:sz w:val="24"/>
                    </w:rPr>
                    <m:t>2</m:t>
                  </m:r>
                </m:sup>
              </m:sSubSup>
            </m:e>
          </m:rad>
        </m:oMath>
      </m:oMathPara>
    </w:p>
    <w:p w:rsidR="00F057F2" w:rsidRPr="00EE5EAB" w:rsidRDefault="00F057F2" w:rsidP="00A10300">
      <w:pPr>
        <w:spacing w:line="360" w:lineRule="auto"/>
        <w:ind w:firstLine="420"/>
        <w:jc w:val="right"/>
        <w:rPr>
          <w:sz w:val="24"/>
        </w:rPr>
      </w:pPr>
      <w:r w:rsidRPr="00EE5EAB">
        <w:rPr>
          <w:sz w:val="24"/>
        </w:rPr>
        <w:tab/>
        <w:t>(</w:t>
      </w:r>
      <w:r>
        <w:rPr>
          <w:sz w:val="24"/>
        </w:rPr>
        <w:t>C</w:t>
      </w:r>
      <w:r w:rsidRPr="00EE5EAB">
        <w:rPr>
          <w:sz w:val="24"/>
        </w:rPr>
        <w:t>.</w:t>
      </w:r>
      <w:r w:rsidR="00A10300">
        <w:rPr>
          <w:sz w:val="24"/>
        </w:rPr>
        <w:t>4</w:t>
      </w:r>
      <w:r w:rsidRPr="00EE5EAB">
        <w:rPr>
          <w:sz w:val="24"/>
        </w:rPr>
        <w:t>)</w:t>
      </w:r>
    </w:p>
    <w:p w:rsidR="00F057F2" w:rsidRPr="00EE5EAB" w:rsidRDefault="00F057F2" w:rsidP="00F057F2">
      <w:pPr>
        <w:spacing w:line="360" w:lineRule="auto"/>
        <w:rPr>
          <w:sz w:val="24"/>
        </w:rPr>
      </w:pPr>
      <w:r w:rsidRPr="00EE5EAB">
        <w:rPr>
          <w:rFonts w:hint="eastAsia"/>
          <w:sz w:val="24"/>
        </w:rPr>
        <w:t>其中，</w:t>
      </w:r>
    </w:p>
    <w:p w:rsidR="00F057F2" w:rsidRDefault="00A10300" w:rsidP="00F057F2">
      <w:pPr>
        <w:spacing w:line="360" w:lineRule="auto"/>
        <w:ind w:firstLine="420"/>
        <w:rPr>
          <w:sz w:val="24"/>
        </w:rPr>
      </w:pPr>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sSub>
          </m:e>
        </m:d>
        <m:r>
          <w:rPr>
            <w:rFonts w:ascii="Cambria Math" w:hAnsi="Cambria Math" w:hint="eastAsia"/>
            <w:sz w:val="24"/>
          </w:rPr>
          <m:t>、</m:t>
        </m:r>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r>
                  <w:rPr>
                    <w:rFonts w:ascii="Cambria Math" w:hAnsi="Cambria Math"/>
                    <w:sz w:val="24"/>
                  </w:rPr>
                  <m:t>r</m:t>
                </m:r>
              </m:sub>
            </m:sSub>
          </m:e>
        </m:d>
      </m:oMath>
      <w:r w:rsidR="00F057F2" w:rsidRPr="00EE5EAB">
        <w:rPr>
          <w:rFonts w:hint="eastAsia"/>
          <w:i/>
          <w:sz w:val="24"/>
        </w:rPr>
        <w:t>——</w:t>
      </w:r>
      <w:r w:rsidR="00F057F2" w:rsidRPr="00EE5EAB">
        <w:rPr>
          <w:rFonts w:hint="eastAsia"/>
          <w:sz w:val="24"/>
        </w:rPr>
        <w:t>示值误差的不确定度；</w:t>
      </w:r>
    </w:p>
    <w:p w:rsidR="00A10300" w:rsidRPr="00A10300" w:rsidRDefault="00000000" w:rsidP="00A10300">
      <w:pPr>
        <w:spacing w:line="360" w:lineRule="auto"/>
        <w:ind w:firstLine="420"/>
        <w:rPr>
          <w:sz w:val="24"/>
        </w:rPr>
      </w:pP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sub>
          <m:sup/>
        </m:sSubSup>
      </m:oMath>
      <w:r w:rsidR="00A10300" w:rsidRPr="00EE5EAB">
        <w:rPr>
          <w:rFonts w:hint="eastAsia"/>
          <w:i/>
          <w:sz w:val="24"/>
        </w:rPr>
        <w:t>——</w:t>
      </w:r>
      <w:r w:rsidR="00A10300" w:rsidRPr="00EE5EAB">
        <w:rPr>
          <w:rFonts w:hint="eastAsia"/>
          <w:sz w:val="24"/>
        </w:rPr>
        <w:t>仪器示值的平均值的</w:t>
      </w:r>
      <w:r w:rsidR="00A10300">
        <w:rPr>
          <w:rFonts w:hint="eastAsia"/>
          <w:sz w:val="24"/>
        </w:rPr>
        <w:t>标准</w:t>
      </w:r>
      <w:r w:rsidR="00A10300" w:rsidRPr="00EE5EAB">
        <w:rPr>
          <w:rFonts w:hint="eastAsia"/>
          <w:sz w:val="24"/>
        </w:rPr>
        <w:t>不确定度；</w:t>
      </w:r>
    </w:p>
    <w:p w:rsidR="00F057F2" w:rsidRDefault="00000000" w:rsidP="00F057F2">
      <w:pPr>
        <w:spacing w:line="360" w:lineRule="auto"/>
        <w:ind w:firstLine="420"/>
        <w:rPr>
          <w:sz w:val="24"/>
        </w:rPr>
      </w:pP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sSubSup>
      </m:oMath>
      <w:r w:rsidR="00F057F2" w:rsidRPr="00EE5EAB">
        <w:rPr>
          <w:rFonts w:hint="eastAsia"/>
          <w:i/>
          <w:sz w:val="24"/>
        </w:rPr>
        <w:t>——</w:t>
      </w:r>
      <w:r w:rsidR="00F057F2" w:rsidRPr="00EE5EAB">
        <w:rPr>
          <w:rFonts w:hint="eastAsia"/>
          <w:sz w:val="24"/>
        </w:rPr>
        <w:t>仪器示值的平均值的相对不确定度；</w:t>
      </w:r>
    </w:p>
    <w:p w:rsidR="00A10300" w:rsidRPr="00A10300" w:rsidRDefault="00000000" w:rsidP="00A10300">
      <w:pPr>
        <w:spacing w:line="360" w:lineRule="auto"/>
        <w:ind w:firstLine="420"/>
        <w:rPr>
          <w:sz w:val="24"/>
        </w:rPr>
      </w:pP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m:t>
            </m:r>
          </m:sub>
          <m:sup/>
        </m:sSubSup>
      </m:oMath>
      <w:r w:rsidR="00A10300" w:rsidRPr="00EE5EAB">
        <w:rPr>
          <w:rFonts w:hint="eastAsia"/>
          <w:i/>
          <w:sz w:val="24"/>
        </w:rPr>
        <w:t>——</w:t>
      </w:r>
      <w:r w:rsidR="00A10300" w:rsidRPr="00555A60">
        <w:rPr>
          <w:rFonts w:hint="eastAsia"/>
          <w:iCs/>
          <w:sz w:val="24"/>
        </w:rPr>
        <w:t>气体标准物质</w:t>
      </w:r>
      <w:r w:rsidR="00A10300" w:rsidRPr="00EE5EAB">
        <w:rPr>
          <w:rFonts w:hint="eastAsia"/>
          <w:sz w:val="24"/>
        </w:rPr>
        <w:t>标准</w:t>
      </w:r>
      <w:r w:rsidR="00A10300" w:rsidRPr="00EE5EAB">
        <w:rPr>
          <w:sz w:val="24"/>
        </w:rPr>
        <w:t>值</w:t>
      </w:r>
      <w:r w:rsidR="00A10300" w:rsidRPr="00EE5EAB">
        <w:rPr>
          <w:rFonts w:hint="eastAsia"/>
          <w:sz w:val="24"/>
        </w:rPr>
        <w:t>的</w:t>
      </w:r>
      <w:r w:rsidR="00A10300">
        <w:rPr>
          <w:rFonts w:hint="eastAsia"/>
          <w:sz w:val="24"/>
        </w:rPr>
        <w:t>标准</w:t>
      </w:r>
      <w:r w:rsidR="00A10300" w:rsidRPr="00EE5EAB">
        <w:rPr>
          <w:rFonts w:hint="eastAsia"/>
          <w:sz w:val="24"/>
        </w:rPr>
        <w:t>不确定度；</w:t>
      </w:r>
    </w:p>
    <w:p w:rsidR="00F057F2" w:rsidRPr="00EE5EAB" w:rsidRDefault="00000000" w:rsidP="00F057F2">
      <w:pPr>
        <w:spacing w:line="360" w:lineRule="auto"/>
        <w:ind w:firstLine="420"/>
        <w:rPr>
          <w:sz w:val="24"/>
        </w:rPr>
      </w:pP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sSubSup>
      </m:oMath>
      <w:r w:rsidR="00F057F2" w:rsidRPr="00EE5EAB">
        <w:rPr>
          <w:rFonts w:hint="eastAsia"/>
          <w:i/>
          <w:sz w:val="24"/>
        </w:rPr>
        <w:t>——</w:t>
      </w:r>
      <w:r w:rsidR="00555A60" w:rsidRPr="00555A60">
        <w:rPr>
          <w:rFonts w:hint="eastAsia"/>
          <w:iCs/>
          <w:sz w:val="24"/>
        </w:rPr>
        <w:t>气体标准物质</w:t>
      </w:r>
      <w:r w:rsidR="00F057F2" w:rsidRPr="00EE5EAB">
        <w:rPr>
          <w:rFonts w:hint="eastAsia"/>
          <w:sz w:val="24"/>
        </w:rPr>
        <w:t>标准</w:t>
      </w:r>
      <w:r w:rsidR="00F057F2" w:rsidRPr="00EE5EAB">
        <w:rPr>
          <w:sz w:val="24"/>
        </w:rPr>
        <w:t>值</w:t>
      </w:r>
      <w:r w:rsidR="00F057F2" w:rsidRPr="00EE5EAB">
        <w:rPr>
          <w:rFonts w:hint="eastAsia"/>
          <w:sz w:val="24"/>
        </w:rPr>
        <w:t>的相对不确定度；</w:t>
      </w:r>
    </w:p>
    <w:p w:rsidR="00F057F2" w:rsidRPr="00EE5EAB" w:rsidRDefault="00F057F2" w:rsidP="00F057F2">
      <w:pPr>
        <w:spacing w:line="360" w:lineRule="auto"/>
        <w:ind w:firstLine="420"/>
        <w:rPr>
          <w:sz w:val="24"/>
        </w:rPr>
      </w:pPr>
      <w:r w:rsidRPr="00EE5EAB">
        <w:rPr>
          <w:rFonts w:hint="eastAsia"/>
          <w:sz w:val="24"/>
        </w:rPr>
        <w:t>由于</w:t>
      </w:r>
      <m:oMath>
        <m:acc>
          <m:accPr>
            <m:chr m:val="̅"/>
            <m:ctrlPr>
              <w:rPr>
                <w:rFonts w:ascii="Cambria Math" w:hAnsi="Cambria Math"/>
                <w:i/>
                <w:sz w:val="24"/>
              </w:rPr>
            </m:ctrlPr>
          </m:accPr>
          <m:e>
            <m:r>
              <w:rPr>
                <w:rFonts w:ascii="Cambria Math" w:hAnsi="Cambria Math"/>
                <w:sz w:val="24"/>
              </w:rPr>
              <m:t>c</m:t>
            </m:r>
          </m:e>
        </m:acc>
      </m:oMath>
      <w:r w:rsidRPr="00EE5EAB">
        <w:rPr>
          <w:rFonts w:hint="eastAsia"/>
          <w:sz w:val="24"/>
        </w:rPr>
        <w:t>和</w:t>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s</m:t>
            </m:r>
          </m:sub>
        </m:sSub>
      </m:oMath>
      <w:r w:rsidRPr="00EE5EAB">
        <w:rPr>
          <w:rFonts w:hint="eastAsia"/>
          <w:sz w:val="24"/>
        </w:rPr>
        <w:t>很相近，近似相等，因此式</w:t>
      </w:r>
      <w:r w:rsidRPr="00EE5EAB">
        <w:rPr>
          <w:sz w:val="24"/>
        </w:rPr>
        <w:t>(</w:t>
      </w:r>
      <w:r w:rsidR="00555A60">
        <w:rPr>
          <w:rFonts w:hint="eastAsia"/>
          <w:sz w:val="24"/>
        </w:rPr>
        <w:t>C</w:t>
      </w:r>
      <w:r w:rsidRPr="00EE5EAB">
        <w:rPr>
          <w:sz w:val="24"/>
        </w:rPr>
        <w:t>.</w:t>
      </w:r>
      <w:r w:rsidR="00A10300">
        <w:rPr>
          <w:sz w:val="24"/>
        </w:rPr>
        <w:t>4</w:t>
      </w:r>
      <w:r w:rsidRPr="00EE5EAB">
        <w:rPr>
          <w:sz w:val="24"/>
        </w:rPr>
        <w:t>)</w:t>
      </w:r>
      <w:r w:rsidRPr="00EE5EAB">
        <w:rPr>
          <w:rFonts w:hint="eastAsia"/>
          <w:sz w:val="24"/>
        </w:rPr>
        <w:t>可以进一步简化为</w:t>
      </w:r>
      <w:r w:rsidRPr="00EE5EAB">
        <w:rPr>
          <w:sz w:val="24"/>
        </w:rPr>
        <w:t>(</w:t>
      </w:r>
      <w:r w:rsidR="00555A60">
        <w:rPr>
          <w:rFonts w:hint="eastAsia"/>
          <w:sz w:val="24"/>
        </w:rPr>
        <w:t>C</w:t>
      </w:r>
      <w:r w:rsidRPr="00EE5EAB">
        <w:rPr>
          <w:sz w:val="24"/>
        </w:rPr>
        <w:t>.</w:t>
      </w:r>
      <w:r w:rsidR="00A10300">
        <w:rPr>
          <w:sz w:val="24"/>
        </w:rPr>
        <w:t>5</w:t>
      </w:r>
      <w:r w:rsidRPr="00EE5EAB">
        <w:rPr>
          <w:sz w:val="24"/>
        </w:rPr>
        <w:t>)</w:t>
      </w:r>
      <w:r w:rsidRPr="00EE5EAB">
        <w:rPr>
          <w:rFonts w:hint="eastAsia"/>
          <w:sz w:val="24"/>
        </w:rPr>
        <w:t>。</w:t>
      </w:r>
    </w:p>
    <w:p w:rsidR="00F057F2" w:rsidRPr="00EE5EAB" w:rsidRDefault="00F057F2" w:rsidP="00F057F2">
      <w:pPr>
        <w:spacing w:line="360" w:lineRule="auto"/>
        <w:ind w:firstLine="420"/>
        <w:jc w:val="right"/>
        <w:rPr>
          <w:sz w:val="24"/>
        </w:rPr>
      </w:pPr>
      <m:oMathPara>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r>
                    <w:rPr>
                      <w:rFonts w:ascii="Cambria Math" w:hAnsi="Cambria Math"/>
                      <w:sz w:val="24"/>
                    </w:rPr>
                    <m:t>r</m:t>
                  </m:r>
                </m:sub>
              </m:sSub>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r>
                    <w:rPr>
                      <w:rFonts w:ascii="Cambria Math" w:hAnsi="Cambria Math"/>
                      <w:sz w:val="24"/>
                    </w:rPr>
                    <m:t>2</m:t>
                  </m:r>
                </m:sup>
              </m:sSubSup>
            </m:e>
          </m:rad>
          <m:r>
            <m:rPr>
              <m:sty m:val="p"/>
            </m:rPr>
            <w:rPr>
              <w:sz w:val="24"/>
            </w:rPr>
            <w:br/>
          </m:r>
        </m:oMath>
      </m:oMathPara>
      <w:r w:rsidRPr="00EE5EAB">
        <w:rPr>
          <w:sz w:val="24"/>
        </w:rPr>
        <w:tab/>
        <w:t>(</w:t>
      </w:r>
      <w:r w:rsidR="00A10300">
        <w:rPr>
          <w:rFonts w:hint="eastAsia"/>
          <w:sz w:val="24"/>
        </w:rPr>
        <w:t>C.5</w:t>
      </w:r>
      <w:r w:rsidRPr="00EE5EAB">
        <w:rPr>
          <w:sz w:val="24"/>
        </w:rPr>
        <w:t>)</w:t>
      </w:r>
    </w:p>
    <w:p w:rsidR="00F057F2" w:rsidRPr="00EE5EAB" w:rsidRDefault="00555A60" w:rsidP="00F057F2">
      <w:pPr>
        <w:spacing w:line="360" w:lineRule="auto"/>
        <w:rPr>
          <w:sz w:val="24"/>
        </w:rPr>
      </w:pPr>
      <w:r>
        <w:rPr>
          <w:sz w:val="24"/>
        </w:rPr>
        <w:t>C</w:t>
      </w:r>
      <w:r w:rsidR="00F057F2" w:rsidRPr="00EE5EAB">
        <w:rPr>
          <w:rFonts w:hint="eastAsia"/>
          <w:sz w:val="24"/>
        </w:rPr>
        <w:t>.3</w:t>
      </w:r>
      <w:r w:rsidR="00F057F2" w:rsidRPr="00EE5EAB">
        <w:rPr>
          <w:sz w:val="24"/>
        </w:rPr>
        <w:t>不确定度来源</w:t>
      </w:r>
    </w:p>
    <w:p w:rsidR="00F057F2" w:rsidRPr="00EE5EAB" w:rsidRDefault="00F057F2" w:rsidP="00555A60">
      <w:pPr>
        <w:spacing w:line="360" w:lineRule="auto"/>
        <w:ind w:firstLineChars="200" w:firstLine="480"/>
        <w:rPr>
          <w:sz w:val="24"/>
        </w:rPr>
      </w:pPr>
      <w:r w:rsidRPr="00EE5EAB">
        <w:rPr>
          <w:sz w:val="24"/>
        </w:rPr>
        <w:t>影响示值测量不确定度的因素有：</w:t>
      </w:r>
    </w:p>
    <w:p w:rsidR="00F057F2" w:rsidRPr="00EE5EAB" w:rsidRDefault="00555A60" w:rsidP="00F057F2">
      <w:pPr>
        <w:spacing w:line="360" w:lineRule="auto"/>
        <w:rPr>
          <w:sz w:val="24"/>
        </w:rPr>
      </w:pPr>
      <w:r>
        <w:rPr>
          <w:sz w:val="24"/>
        </w:rPr>
        <w:t>C</w:t>
      </w:r>
      <w:r w:rsidR="00F057F2" w:rsidRPr="00EE5EAB">
        <w:rPr>
          <w:rFonts w:hint="eastAsia"/>
          <w:sz w:val="24"/>
        </w:rPr>
        <w:t>.3.1</w:t>
      </w:r>
      <w:r w:rsidR="00F057F2" w:rsidRPr="00EE5EAB">
        <w:rPr>
          <w:rFonts w:hint="eastAsia"/>
          <w:sz w:val="24"/>
        </w:rPr>
        <w:t>标准物质的</w:t>
      </w:r>
      <w:r>
        <w:rPr>
          <w:rFonts w:hint="eastAsia"/>
          <w:sz w:val="24"/>
        </w:rPr>
        <w:t>浓度标准值的</w:t>
      </w:r>
      <w:r w:rsidR="00F057F2" w:rsidRPr="00EE5EAB">
        <w:rPr>
          <w:rFonts w:hint="eastAsia"/>
          <w:sz w:val="24"/>
        </w:rPr>
        <w:t>不确定度；</w:t>
      </w:r>
    </w:p>
    <w:p w:rsidR="00F057F2" w:rsidRPr="00EE5EAB" w:rsidRDefault="00555A60" w:rsidP="00F057F2">
      <w:pPr>
        <w:spacing w:line="360" w:lineRule="auto"/>
        <w:rPr>
          <w:sz w:val="24"/>
        </w:rPr>
      </w:pPr>
      <w:r>
        <w:rPr>
          <w:sz w:val="24"/>
        </w:rPr>
        <w:t>C</w:t>
      </w:r>
      <w:r w:rsidR="00F057F2" w:rsidRPr="00EE5EAB">
        <w:rPr>
          <w:rFonts w:hint="eastAsia"/>
          <w:sz w:val="24"/>
        </w:rPr>
        <w:t>.3.</w:t>
      </w:r>
      <w:r w:rsidR="00F057F2" w:rsidRPr="00EE5EAB">
        <w:rPr>
          <w:sz w:val="24"/>
        </w:rPr>
        <w:t>2</w:t>
      </w:r>
      <w:r w:rsidR="00F057F2" w:rsidRPr="00EE5EAB">
        <w:rPr>
          <w:sz w:val="24"/>
        </w:rPr>
        <w:t>环境条件</w:t>
      </w:r>
      <w:r w:rsidR="00F057F2" w:rsidRPr="00EE5EAB">
        <w:rPr>
          <w:rFonts w:hint="eastAsia"/>
          <w:sz w:val="24"/>
        </w:rPr>
        <w:t>、人员操作和</w:t>
      </w:r>
      <w:r w:rsidR="00F057F2" w:rsidRPr="00EE5EAB">
        <w:rPr>
          <w:sz w:val="24"/>
        </w:rPr>
        <w:t>被</w:t>
      </w:r>
      <w:r w:rsidR="00F057F2" w:rsidRPr="00EE5EAB">
        <w:rPr>
          <w:rFonts w:hint="eastAsia"/>
          <w:sz w:val="24"/>
        </w:rPr>
        <w:t>校</w:t>
      </w:r>
      <w:r w:rsidR="00F057F2" w:rsidRPr="00EE5EAB">
        <w:rPr>
          <w:sz w:val="24"/>
        </w:rPr>
        <w:t>仪器</w:t>
      </w:r>
      <w:r w:rsidR="00F057F2" w:rsidRPr="00EE5EAB">
        <w:rPr>
          <w:rFonts w:hint="eastAsia"/>
          <w:sz w:val="24"/>
        </w:rPr>
        <w:t>等各种随机因素引入的不确定度，体现在仪器测量重复性。</w:t>
      </w:r>
    </w:p>
    <w:p w:rsidR="00F057F2" w:rsidRPr="00EE5EAB" w:rsidRDefault="00555A60" w:rsidP="00F057F2">
      <w:pPr>
        <w:spacing w:line="360" w:lineRule="auto"/>
        <w:rPr>
          <w:color w:val="FF0000"/>
          <w:sz w:val="24"/>
        </w:rPr>
      </w:pPr>
      <w:r>
        <w:rPr>
          <w:sz w:val="24"/>
        </w:rPr>
        <w:t>C</w:t>
      </w:r>
      <w:r w:rsidR="00F057F2" w:rsidRPr="00EE5EAB">
        <w:rPr>
          <w:rFonts w:hint="eastAsia"/>
          <w:sz w:val="24"/>
        </w:rPr>
        <w:t>.</w:t>
      </w:r>
      <w:r w:rsidR="00F057F2" w:rsidRPr="00EE5EAB">
        <w:rPr>
          <w:sz w:val="24"/>
        </w:rPr>
        <w:t>4</w:t>
      </w:r>
      <w:r w:rsidR="00F057F2" w:rsidRPr="00EE5EAB">
        <w:rPr>
          <w:rFonts w:hint="eastAsia"/>
          <w:sz w:val="24"/>
        </w:rPr>
        <w:t>输入量的</w:t>
      </w:r>
      <w:r w:rsidR="00F057F2" w:rsidRPr="00EE5EAB">
        <w:rPr>
          <w:sz w:val="24"/>
        </w:rPr>
        <w:t>标准不确定度评定</w:t>
      </w:r>
    </w:p>
    <w:p w:rsidR="00F057F2" w:rsidRPr="00EE5EAB" w:rsidRDefault="00555A60" w:rsidP="00F057F2">
      <w:pPr>
        <w:spacing w:line="360" w:lineRule="auto"/>
        <w:ind w:left="480" w:hangingChars="200" w:hanging="480"/>
        <w:rPr>
          <w:sz w:val="24"/>
        </w:rPr>
      </w:pPr>
      <w:r>
        <w:rPr>
          <w:sz w:val="24"/>
        </w:rPr>
        <w:t>C</w:t>
      </w:r>
      <w:r w:rsidR="00F057F2" w:rsidRPr="00EE5EAB">
        <w:rPr>
          <w:rFonts w:hint="eastAsia"/>
          <w:sz w:val="24"/>
        </w:rPr>
        <w:t>.4</w:t>
      </w:r>
      <w:r w:rsidR="00F057F2" w:rsidRPr="00EE5EAB">
        <w:rPr>
          <w:sz w:val="24"/>
        </w:rPr>
        <w:t>.1</w:t>
      </w:r>
      <w:r w:rsidR="00F057F2" w:rsidRPr="00EE5EAB">
        <w:rPr>
          <w:sz w:val="24"/>
        </w:rPr>
        <w:t>气体标准物质</w:t>
      </w:r>
      <w:r w:rsidR="00F057F2" w:rsidRPr="00EE5EAB">
        <w:rPr>
          <w:rFonts w:hint="eastAsia"/>
          <w:sz w:val="24"/>
        </w:rPr>
        <w:t>的</w:t>
      </w:r>
      <w:r w:rsidR="00F057F2" w:rsidRPr="00EE5EAB">
        <w:rPr>
          <w:sz w:val="24"/>
        </w:rPr>
        <w:t>不确定度引起的</w:t>
      </w:r>
      <w:r w:rsidR="00F057F2" w:rsidRPr="00EE5EAB">
        <w:rPr>
          <w:rFonts w:hint="eastAsia"/>
          <w:sz w:val="24"/>
        </w:rPr>
        <w:t>相对</w:t>
      </w:r>
      <w:r w:rsidR="00F057F2" w:rsidRPr="00EE5EAB">
        <w:rPr>
          <w:sz w:val="24"/>
        </w:rPr>
        <w:t>标准不确定度</w:t>
      </w: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sSubSup>
      </m:oMath>
      <w:r w:rsidR="00F057F2" w:rsidRPr="00EE5EAB">
        <w:rPr>
          <w:sz w:val="24"/>
        </w:rPr>
        <w:t>的评定</w:t>
      </w:r>
    </w:p>
    <w:p w:rsidR="00F057F2" w:rsidRPr="00EE5EAB" w:rsidRDefault="00F057F2" w:rsidP="00F057F2">
      <w:pPr>
        <w:spacing w:line="360" w:lineRule="auto"/>
        <w:ind w:firstLineChars="200" w:firstLine="480"/>
        <w:rPr>
          <w:sz w:val="24"/>
        </w:rPr>
      </w:pPr>
      <w:r w:rsidRPr="00EE5EAB">
        <w:rPr>
          <w:rFonts w:hint="eastAsia"/>
          <w:sz w:val="24"/>
        </w:rPr>
        <w:t>采用有证</w:t>
      </w:r>
      <w:r w:rsidRPr="00EE5EAB">
        <w:rPr>
          <w:sz w:val="24"/>
        </w:rPr>
        <w:t>气体标准物质，其</w:t>
      </w:r>
      <w:r w:rsidRPr="00EE5EAB">
        <w:rPr>
          <w:rFonts w:hint="eastAsia"/>
          <w:sz w:val="24"/>
        </w:rPr>
        <w:t>相对扩展</w:t>
      </w:r>
      <w:r w:rsidRPr="00EE5EAB">
        <w:rPr>
          <w:sz w:val="24"/>
        </w:rPr>
        <w:t>不确定度</w:t>
      </w:r>
      <w:r w:rsidRPr="00EE5EAB">
        <w:rPr>
          <w:rFonts w:hint="eastAsia"/>
          <w:sz w:val="24"/>
        </w:rPr>
        <w:t>为</w:t>
      </w:r>
      <w:r w:rsidR="00555A60">
        <w:rPr>
          <w:rFonts w:hint="eastAsia"/>
          <w:sz w:val="24"/>
        </w:rPr>
        <w:t>2</w:t>
      </w:r>
      <w:r w:rsidR="00555A60">
        <w:rPr>
          <w:sz w:val="24"/>
        </w:rPr>
        <w:t>%</w:t>
      </w:r>
      <w:r w:rsidRPr="00EE5EAB">
        <w:rPr>
          <w:rFonts w:hint="eastAsia"/>
          <w:sz w:val="24"/>
        </w:rPr>
        <w:t>，</w:t>
      </w:r>
      <w:r w:rsidRPr="00EE5EAB">
        <w:rPr>
          <w:sz w:val="24"/>
        </w:rPr>
        <w:t>包含因子</w:t>
      </w:r>
      <w:r w:rsidRPr="00EE5EAB">
        <w:rPr>
          <w:i/>
          <w:sz w:val="24"/>
        </w:rPr>
        <w:t>k</w:t>
      </w:r>
      <w:r w:rsidRPr="00EE5EAB">
        <w:rPr>
          <w:sz w:val="24"/>
        </w:rPr>
        <w:t>=2</w:t>
      </w:r>
      <w:r w:rsidRPr="00EE5EAB">
        <w:rPr>
          <w:sz w:val="24"/>
        </w:rPr>
        <w:t>。则</w:t>
      </w:r>
      <w:r w:rsidRPr="00EE5EAB">
        <w:rPr>
          <w:rFonts w:hint="eastAsia"/>
          <w:sz w:val="24"/>
        </w:rPr>
        <w:t>相对标准</w:t>
      </w:r>
      <w:r w:rsidRPr="00EE5EAB">
        <w:rPr>
          <w:sz w:val="24"/>
        </w:rPr>
        <w:t>不确定度分量</w:t>
      </w:r>
      <w:r w:rsidRPr="00EE5EAB">
        <w:rPr>
          <w:rFonts w:hint="eastAsia"/>
          <w:sz w:val="24"/>
        </w:rPr>
        <w:t>为</w:t>
      </w:r>
      <w:r w:rsidR="00555A60">
        <w:rPr>
          <w:sz w:val="24"/>
        </w:rPr>
        <w:t>1</w:t>
      </w:r>
      <w:r w:rsidRPr="00EE5EAB">
        <w:rPr>
          <w:sz w:val="24"/>
        </w:rPr>
        <w:t>%</w:t>
      </w:r>
      <w:r w:rsidRPr="00EE5EAB">
        <w:rPr>
          <w:rFonts w:hint="eastAsia"/>
          <w:sz w:val="24"/>
        </w:rPr>
        <w:t>。</w:t>
      </w:r>
    </w:p>
    <w:p w:rsidR="00F057F2" w:rsidRPr="00EE5EAB" w:rsidRDefault="00555A60" w:rsidP="00F057F2">
      <w:pPr>
        <w:spacing w:line="360" w:lineRule="auto"/>
        <w:rPr>
          <w:sz w:val="24"/>
        </w:rPr>
      </w:pPr>
      <w:r>
        <w:rPr>
          <w:sz w:val="24"/>
        </w:rPr>
        <w:t>C</w:t>
      </w:r>
      <w:r w:rsidR="00F057F2" w:rsidRPr="00EE5EAB">
        <w:rPr>
          <w:rFonts w:hint="eastAsia"/>
          <w:sz w:val="24"/>
        </w:rPr>
        <w:t>.4.</w:t>
      </w:r>
      <w:r w:rsidR="00F057F2" w:rsidRPr="00EE5EAB">
        <w:rPr>
          <w:sz w:val="24"/>
        </w:rPr>
        <w:t xml:space="preserve">2 </w:t>
      </w:r>
      <w:r w:rsidR="00F057F2" w:rsidRPr="00EE5EAB">
        <w:rPr>
          <w:rFonts w:hint="eastAsia"/>
          <w:sz w:val="24"/>
        </w:rPr>
        <w:t>输入量</w:t>
      </w:r>
      <m:oMath>
        <m:acc>
          <m:accPr>
            <m:chr m:val="̅"/>
            <m:ctrlPr>
              <w:rPr>
                <w:rFonts w:ascii="Cambria Math" w:hAnsi="Cambria Math"/>
                <w:i/>
                <w:sz w:val="24"/>
              </w:rPr>
            </m:ctrlPr>
          </m:accPr>
          <m:e>
            <m:r>
              <w:rPr>
                <w:rFonts w:ascii="Cambria Math" w:hAnsi="Cambria Math" w:hint="eastAsia"/>
                <w:sz w:val="24"/>
              </w:rPr>
              <m:t>c</m:t>
            </m:r>
          </m:e>
        </m:acc>
      </m:oMath>
      <w:r w:rsidR="00F057F2" w:rsidRPr="00EE5EAB">
        <w:rPr>
          <w:rFonts w:hint="eastAsia"/>
          <w:sz w:val="24"/>
        </w:rPr>
        <w:t>的标准不确定度</w:t>
      </w: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hint="eastAsia"/>
                    <w:sz w:val="24"/>
                  </w:rPr>
                  <m:t>c</m:t>
                </m:r>
              </m:e>
            </m:acc>
            <m:r>
              <w:rPr>
                <w:rFonts w:ascii="Cambria Math" w:hAnsi="Cambria Math"/>
                <w:sz w:val="24"/>
              </w:rPr>
              <m:t>,r</m:t>
            </m:r>
          </m:sub>
          <m:sup/>
        </m:sSubSup>
      </m:oMath>
    </w:p>
    <w:p w:rsidR="00F057F2" w:rsidRPr="00EE5EAB" w:rsidRDefault="00F057F2" w:rsidP="00F057F2">
      <w:pPr>
        <w:spacing w:line="360" w:lineRule="auto"/>
        <w:ind w:firstLineChars="200" w:firstLine="480"/>
        <w:rPr>
          <w:sz w:val="24"/>
        </w:rPr>
      </w:pPr>
      <w:r w:rsidRPr="00EE5EAB">
        <w:rPr>
          <w:rFonts w:hint="eastAsia"/>
          <w:sz w:val="24"/>
        </w:rPr>
        <w:t>由</w:t>
      </w:r>
      <w:r w:rsidRPr="00EE5EAB">
        <w:rPr>
          <w:sz w:val="24"/>
        </w:rPr>
        <w:t>环境条件</w:t>
      </w:r>
      <w:r w:rsidRPr="00EE5EAB">
        <w:rPr>
          <w:rFonts w:hint="eastAsia"/>
          <w:sz w:val="24"/>
        </w:rPr>
        <w:t>、人员操作和</w:t>
      </w:r>
      <w:r w:rsidRPr="00EE5EAB">
        <w:rPr>
          <w:sz w:val="24"/>
        </w:rPr>
        <w:t>被</w:t>
      </w:r>
      <w:r w:rsidRPr="00EE5EAB">
        <w:rPr>
          <w:rFonts w:hint="eastAsia"/>
          <w:sz w:val="24"/>
        </w:rPr>
        <w:t>校</w:t>
      </w:r>
      <w:r w:rsidRPr="00EE5EAB">
        <w:rPr>
          <w:sz w:val="24"/>
        </w:rPr>
        <w:t>仪器</w:t>
      </w:r>
      <w:r w:rsidRPr="00EE5EAB">
        <w:rPr>
          <w:rFonts w:hint="eastAsia"/>
          <w:sz w:val="24"/>
        </w:rPr>
        <w:t>等各种随机因素引入的相对标准不确定度，所以可采用</w:t>
      </w:r>
      <w:r w:rsidRPr="00EE5EAB">
        <w:rPr>
          <w:rFonts w:hint="eastAsia"/>
          <w:sz w:val="24"/>
        </w:rPr>
        <w:t>A</w:t>
      </w:r>
      <w:r w:rsidRPr="00EE5EAB">
        <w:rPr>
          <w:rFonts w:hint="eastAsia"/>
          <w:sz w:val="24"/>
        </w:rPr>
        <w:t>类评定</w:t>
      </w:r>
      <w:r w:rsidRPr="00EE5EAB">
        <w:rPr>
          <w:rFonts w:hint="eastAsia"/>
          <w:sz w:val="24"/>
        </w:rPr>
        <w:t>.</w:t>
      </w:r>
    </w:p>
    <w:p w:rsidR="00F057F2" w:rsidRPr="00EE5EAB" w:rsidRDefault="00F057F2" w:rsidP="00F057F2">
      <w:pPr>
        <w:spacing w:line="360" w:lineRule="auto"/>
        <w:ind w:rightChars="-35" w:right="-73" w:firstLineChars="200" w:firstLine="480"/>
        <w:jc w:val="left"/>
        <w:rPr>
          <w:sz w:val="24"/>
        </w:rPr>
      </w:pPr>
      <w:r w:rsidRPr="00EE5EAB">
        <w:rPr>
          <w:rFonts w:hint="eastAsia"/>
          <w:sz w:val="24"/>
        </w:rPr>
        <w:t>对被校</w:t>
      </w:r>
      <w:r w:rsidR="00555A60">
        <w:rPr>
          <w:rFonts w:hint="eastAsia"/>
          <w:sz w:val="24"/>
        </w:rPr>
        <w:t>仪器</w:t>
      </w:r>
      <w:r w:rsidRPr="00EE5EAB">
        <w:rPr>
          <w:rFonts w:ascii="宋体" w:hint="eastAsia"/>
          <w:sz w:val="24"/>
        </w:rPr>
        <w:t>，</w:t>
      </w:r>
      <w:r w:rsidRPr="00EE5EAB">
        <w:rPr>
          <w:rFonts w:hint="eastAsia"/>
          <w:kern w:val="0"/>
          <w:sz w:val="24"/>
        </w:rPr>
        <w:t>分别</w:t>
      </w:r>
      <w:r w:rsidRPr="00EE5EAB">
        <w:rPr>
          <w:sz w:val="24"/>
        </w:rPr>
        <w:t>通入</w:t>
      </w:r>
      <w:r w:rsidR="00A10300">
        <w:rPr>
          <w:rFonts w:hint="eastAsia"/>
          <w:sz w:val="24"/>
        </w:rPr>
        <w:t>浓度</w:t>
      </w:r>
      <w:r w:rsidRPr="00EE5EAB">
        <w:rPr>
          <w:rFonts w:hint="eastAsia"/>
          <w:sz w:val="24"/>
        </w:rPr>
        <w:t>为</w:t>
      </w:r>
      <w:r w:rsidR="00555A60">
        <w:rPr>
          <w:sz w:val="24"/>
        </w:rPr>
        <w:t>10.0</w:t>
      </w:r>
      <w:r w:rsidR="00555A60">
        <w:rPr>
          <w:rFonts w:hint="eastAsia"/>
          <w:sz w:val="24"/>
        </w:rPr>
        <w:t>、</w:t>
      </w:r>
      <w:r w:rsidR="00555A60">
        <w:rPr>
          <w:rFonts w:hint="eastAsia"/>
          <w:sz w:val="24"/>
        </w:rPr>
        <w:t>2</w:t>
      </w:r>
      <w:r w:rsidR="00555A60">
        <w:rPr>
          <w:sz w:val="24"/>
        </w:rPr>
        <w:t>5.0</w:t>
      </w:r>
      <w:r w:rsidR="00555A60">
        <w:rPr>
          <w:rFonts w:hint="eastAsia"/>
          <w:sz w:val="24"/>
        </w:rPr>
        <w:t>、</w:t>
      </w:r>
      <w:r w:rsidR="00555A60">
        <w:rPr>
          <w:rFonts w:hint="eastAsia"/>
          <w:sz w:val="24"/>
        </w:rPr>
        <w:t>4</w:t>
      </w:r>
      <w:r w:rsidR="00555A60">
        <w:rPr>
          <w:sz w:val="24"/>
        </w:rPr>
        <w:t>0.0</w:t>
      </w:r>
      <w:r w:rsidR="00555A60">
        <w:rPr>
          <w:rFonts w:hint="eastAsia"/>
          <w:sz w:val="24"/>
        </w:rPr>
        <w:t>（单位</w:t>
      </w:r>
      <w:r w:rsidR="00555A60" w:rsidRPr="00C779C8">
        <w:rPr>
          <w:sz w:val="24"/>
        </w:rPr>
        <w:t>µmol</w:t>
      </w:r>
      <w:r w:rsidR="00555A60" w:rsidRPr="00C779C8">
        <w:rPr>
          <w:rFonts w:hint="eastAsia"/>
          <w:sz w:val="24"/>
        </w:rPr>
        <w:t>/mol</w:t>
      </w:r>
      <w:r w:rsidR="00555A60">
        <w:rPr>
          <w:rFonts w:hint="eastAsia"/>
          <w:sz w:val="24"/>
        </w:rPr>
        <w:t>）</w:t>
      </w:r>
      <w:r w:rsidRPr="00EE5EAB">
        <w:rPr>
          <w:rFonts w:hint="eastAsia"/>
          <w:sz w:val="24"/>
        </w:rPr>
        <w:t>的气体标准物质，连续记录</w:t>
      </w:r>
      <w:r w:rsidR="00555A60">
        <w:rPr>
          <w:sz w:val="24"/>
        </w:rPr>
        <w:t>6</w:t>
      </w:r>
      <w:r w:rsidRPr="00EE5EAB">
        <w:rPr>
          <w:rFonts w:hint="eastAsia"/>
          <w:sz w:val="24"/>
        </w:rPr>
        <w:t>个数据，分别</w:t>
      </w:r>
      <w:r w:rsidRPr="00EE5EAB">
        <w:rPr>
          <w:sz w:val="24"/>
        </w:rPr>
        <w:t>得到</w:t>
      </w:r>
      <w:r w:rsidRPr="00EE5EAB">
        <w:rPr>
          <w:rFonts w:hint="eastAsia"/>
          <w:sz w:val="24"/>
        </w:rPr>
        <w:t>每个校准点</w:t>
      </w:r>
      <w:r w:rsidRPr="00EE5EAB">
        <w:rPr>
          <w:sz w:val="24"/>
        </w:rPr>
        <w:t>测量列</w:t>
      </w:r>
      <w:r w:rsidRPr="00EE5EAB">
        <w:rPr>
          <w:rFonts w:hint="eastAsia"/>
          <w:sz w:val="24"/>
        </w:rPr>
        <w:t xml:space="preserve">, </w:t>
      </w:r>
      <w:r w:rsidRPr="00EE5EAB">
        <w:rPr>
          <w:rFonts w:hint="eastAsia"/>
          <w:sz w:val="24"/>
        </w:rPr>
        <w:t>并按式</w:t>
      </w:r>
      <w:r w:rsidRPr="00EE5EAB">
        <w:rPr>
          <w:rFonts w:hint="eastAsia"/>
          <w:sz w:val="24"/>
        </w:rPr>
        <w:t>(</w:t>
      </w:r>
      <w:r w:rsidR="00555A60">
        <w:rPr>
          <w:rFonts w:hint="eastAsia"/>
          <w:sz w:val="24"/>
        </w:rPr>
        <w:t>C</w:t>
      </w:r>
      <w:r w:rsidRPr="00EE5EAB">
        <w:rPr>
          <w:sz w:val="24"/>
        </w:rPr>
        <w:t>.</w:t>
      </w:r>
      <w:r w:rsidR="00A10300">
        <w:rPr>
          <w:sz w:val="24"/>
        </w:rPr>
        <w:t>6</w:t>
      </w:r>
      <w:r w:rsidRPr="00EE5EAB">
        <w:rPr>
          <w:rFonts w:hint="eastAsia"/>
          <w:sz w:val="24"/>
        </w:rPr>
        <w:t>)</w:t>
      </w:r>
      <w:r w:rsidRPr="00EE5EAB">
        <w:rPr>
          <w:rFonts w:hint="eastAsia"/>
          <w:sz w:val="24"/>
        </w:rPr>
        <w:t>计算各校准点</w:t>
      </w:r>
      <w:r w:rsidRPr="00EE5EAB">
        <w:rPr>
          <w:sz w:val="24"/>
        </w:rPr>
        <w:t>相对</w:t>
      </w:r>
      <w:r w:rsidRPr="00EE5EAB">
        <w:rPr>
          <w:rFonts w:hint="eastAsia"/>
          <w:sz w:val="24"/>
        </w:rPr>
        <w:t>标准</w:t>
      </w:r>
      <w:r w:rsidRPr="00EE5EAB">
        <w:rPr>
          <w:sz w:val="24"/>
        </w:rPr>
        <w:t>偏差</w:t>
      </w:r>
      <w:r w:rsidRPr="00EE5EAB">
        <w:rPr>
          <w:rFonts w:hint="eastAsia"/>
          <w:sz w:val="24"/>
        </w:rPr>
        <w:t xml:space="preserve">, </w:t>
      </w:r>
      <w:r w:rsidRPr="00EE5EAB">
        <w:rPr>
          <w:rFonts w:hint="eastAsia"/>
          <w:sz w:val="24"/>
        </w:rPr>
        <w:t>以此作为</w:t>
      </w: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sSubSup>
      </m:oMath>
      <w:r w:rsidRPr="00EE5EAB">
        <w:rPr>
          <w:rFonts w:hint="eastAsia"/>
          <w:sz w:val="24"/>
        </w:rPr>
        <w:t>，各校准点的具体测量数据列于表</w:t>
      </w:r>
      <w:r w:rsidR="00555A60">
        <w:rPr>
          <w:sz w:val="24"/>
        </w:rPr>
        <w:t>C</w:t>
      </w:r>
      <w:r w:rsidRPr="00EE5EAB">
        <w:rPr>
          <w:sz w:val="24"/>
        </w:rPr>
        <w:t>.</w:t>
      </w:r>
      <w:r w:rsidRPr="00EE5EAB">
        <w:rPr>
          <w:rFonts w:hint="eastAsia"/>
          <w:sz w:val="24"/>
        </w:rPr>
        <w:t>1.</w:t>
      </w:r>
    </w:p>
    <w:p w:rsidR="00F057F2" w:rsidRPr="00555A60" w:rsidRDefault="00000000" w:rsidP="00555A60">
      <w:pPr>
        <w:spacing w:line="360" w:lineRule="auto"/>
        <w:ind w:rightChars="-35" w:right="-73" w:firstLineChars="750" w:firstLine="1800"/>
        <w:jc w:val="right"/>
        <w:rPr>
          <w:color w:val="000000"/>
          <w:sz w:val="24"/>
        </w:rPr>
      </w:pPr>
      <m:oMathPara>
        <m:oMath>
          <m:sSub>
            <m:sSubPr>
              <m:ctrlPr>
                <w:rPr>
                  <w:rFonts w:ascii="Cambria Math" w:hAnsi="Cambria Math"/>
                  <w:i/>
                  <w:sz w:val="24"/>
                </w:rPr>
              </m:ctrlPr>
            </m:sSubPr>
            <m:e>
              <m:r>
                <w:rPr>
                  <w:rFonts w:ascii="Cambria Math" w:hAnsi="Cambria Math"/>
                  <w:sz w:val="24"/>
                </w:rPr>
                <m:t>s</m:t>
              </m:r>
            </m:e>
            <m:sub>
              <m:r>
                <w:rPr>
                  <w:rFonts w:ascii="Cambria Math" w:hAnsi="Cambria Math"/>
                  <w:sz w:val="24"/>
                </w:rPr>
                <m:t>r</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acc>
                <m:accPr>
                  <m:chr m:val="̅"/>
                  <m:ctrlPr>
                    <w:rPr>
                      <w:rFonts w:ascii="Cambria Math" w:hAnsi="Cambria Math"/>
                      <w:i/>
                      <w:sz w:val="24"/>
                    </w:rPr>
                  </m:ctrlPr>
                </m:accPr>
                <m:e>
                  <m:r>
                    <w:rPr>
                      <w:rFonts w:ascii="Cambria Math" w:hAnsi="Cambria Math"/>
                      <w:sz w:val="24"/>
                    </w:rPr>
                    <m:t>c</m:t>
                  </m:r>
                </m:e>
              </m:acc>
            </m:den>
          </m:f>
          <m:rad>
            <m:radPr>
              <m:degHide m:val="1"/>
              <m:ctrlPr>
                <w:rPr>
                  <w:rFonts w:ascii="Cambria Math" w:hAnsi="Cambria Math"/>
                  <w:i/>
                  <w:sz w:val="24"/>
                </w:rPr>
              </m:ctrlPr>
            </m:radPr>
            <m:deg/>
            <m:e>
              <m:f>
                <m:fPr>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1</m:t>
                      </m:r>
                    </m:sub>
                    <m:sup>
                      <m:r>
                        <w:rPr>
                          <w:rFonts w:ascii="Cambria Math" w:hAnsi="Cambria Math"/>
                          <w:sz w:val="24"/>
                        </w:rPr>
                        <m:t>n</m:t>
                      </m:r>
                      <m:ctrlPr>
                        <w:rPr>
                          <w:rFonts w:ascii="Cambria Math" w:hAnsi="Cambria Math" w:hint="eastAsia"/>
                          <w:i/>
                          <w:sz w:val="24"/>
                        </w:rPr>
                      </m:ctrlP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r>
                                    <w:rPr>
                                      <w:rFonts w:ascii="Cambria Math" w:hAnsi="Cambria Math"/>
                                      <w:sz w:val="24"/>
                                    </w:rPr>
                                    <m:t>j</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c</m:t>
                                  </m:r>
                                </m:e>
                              </m:acc>
                            </m:e>
                          </m:d>
                        </m:e>
                        <m:sup>
                          <m:r>
                            <w:rPr>
                              <w:rFonts w:ascii="Cambria Math" w:hAnsi="Cambria Math"/>
                              <w:sz w:val="24"/>
                            </w:rPr>
                            <m:t>2</m:t>
                          </m:r>
                        </m:sup>
                      </m:sSup>
                    </m:e>
                  </m:nary>
                </m:num>
                <m:den>
                  <m:r>
                    <w:rPr>
                      <w:rFonts w:ascii="Cambria Math" w:hAnsi="Cambria Math"/>
                      <w:sz w:val="24"/>
                    </w:rPr>
                    <m:t>n-1</m:t>
                  </m:r>
                </m:den>
              </m:f>
            </m:e>
          </m:rad>
          <m:r>
            <m:rPr>
              <m:sty m:val="p"/>
            </m:rPr>
            <w:rPr>
              <w:color w:val="000000"/>
              <w:sz w:val="24"/>
            </w:rPr>
            <w:br/>
          </m:r>
        </m:oMath>
      </m:oMathPara>
      <w:r w:rsidR="00F057F2" w:rsidRPr="00EE5EAB">
        <w:rPr>
          <w:rFonts w:hint="eastAsia"/>
          <w:color w:val="000000"/>
          <w:sz w:val="24"/>
        </w:rPr>
        <w:t>(</w:t>
      </w:r>
      <w:r w:rsidR="00555A60">
        <w:rPr>
          <w:color w:val="000000"/>
          <w:sz w:val="24"/>
        </w:rPr>
        <w:t>C</w:t>
      </w:r>
      <w:r w:rsidR="00F057F2" w:rsidRPr="00EE5EAB">
        <w:rPr>
          <w:rFonts w:hint="eastAsia"/>
          <w:color w:val="000000"/>
          <w:sz w:val="24"/>
        </w:rPr>
        <w:t>.</w:t>
      </w:r>
      <w:r w:rsidR="00A10300">
        <w:rPr>
          <w:color w:val="000000"/>
          <w:sz w:val="24"/>
        </w:rPr>
        <w:t>6</w:t>
      </w:r>
      <w:r w:rsidR="00F057F2" w:rsidRPr="00EE5EAB">
        <w:rPr>
          <w:rFonts w:hint="eastAsia"/>
          <w:color w:val="000000"/>
          <w:sz w:val="24"/>
        </w:rPr>
        <w:t>)</w:t>
      </w:r>
    </w:p>
    <w:p w:rsidR="003A5E0B" w:rsidRPr="00C779C8" w:rsidRDefault="003A5E0B" w:rsidP="003A5E0B">
      <w:pPr>
        <w:spacing w:line="360" w:lineRule="auto"/>
        <w:ind w:rightChars="-35" w:right="-73"/>
        <w:jc w:val="center"/>
        <w:rPr>
          <w:color w:val="000000"/>
        </w:rPr>
      </w:pPr>
      <w:r w:rsidRPr="00C779C8">
        <w:rPr>
          <w:rFonts w:hint="eastAsia"/>
          <w:color w:val="000000"/>
        </w:rPr>
        <w:t>表</w:t>
      </w:r>
      <w:r w:rsidRPr="00C779C8">
        <w:rPr>
          <w:rFonts w:hint="eastAsia"/>
          <w:color w:val="000000"/>
        </w:rPr>
        <w:t xml:space="preserve">C.1       </w:t>
      </w:r>
      <w:r w:rsidRPr="00C779C8">
        <w:rPr>
          <w:rFonts w:hint="eastAsia"/>
          <w:color w:val="000000"/>
        </w:rPr>
        <w:t>各校准点</w:t>
      </w:r>
      <w:r w:rsidRPr="00C779C8">
        <w:rPr>
          <w:rFonts w:hint="eastAsia"/>
          <w:color w:val="000000"/>
        </w:rPr>
        <w:t>A</w:t>
      </w:r>
      <w:r w:rsidRPr="00C779C8">
        <w:rPr>
          <w:rFonts w:hint="eastAsia"/>
          <w:color w:val="000000"/>
        </w:rPr>
        <w:t>类评定结果</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779"/>
        <w:gridCol w:w="780"/>
        <w:gridCol w:w="780"/>
        <w:gridCol w:w="779"/>
        <w:gridCol w:w="780"/>
        <w:gridCol w:w="780"/>
        <w:gridCol w:w="1418"/>
        <w:gridCol w:w="850"/>
        <w:gridCol w:w="851"/>
      </w:tblGrid>
      <w:tr w:rsidR="000D3D43" w:rsidRPr="00C779C8" w:rsidTr="00910BB3">
        <w:tc>
          <w:tcPr>
            <w:tcW w:w="1696" w:type="dxa"/>
            <w:vMerge w:val="restart"/>
          </w:tcPr>
          <w:p w:rsidR="000D3D43" w:rsidRPr="00C779C8" w:rsidRDefault="000D3D43" w:rsidP="0027470B">
            <w:pPr>
              <w:spacing w:line="360" w:lineRule="auto"/>
              <w:jc w:val="center"/>
            </w:pPr>
            <w:r w:rsidRPr="00C779C8">
              <w:rPr>
                <w:rFonts w:hint="eastAsia"/>
              </w:rPr>
              <w:t>校准点</w:t>
            </w:r>
            <w:r>
              <w:rPr>
                <w:rFonts w:hint="eastAsia"/>
              </w:rPr>
              <w:t>(</w:t>
            </w:r>
            <w:r w:rsidRPr="00C779C8">
              <w:rPr>
                <w:sz w:val="24"/>
              </w:rPr>
              <w:t>µmol</w:t>
            </w:r>
            <w:r w:rsidRPr="00C779C8">
              <w:rPr>
                <w:rFonts w:hint="eastAsia"/>
                <w:sz w:val="24"/>
              </w:rPr>
              <w:t>/mol</w:t>
            </w:r>
            <w:r>
              <w:rPr>
                <w:rFonts w:hint="eastAsia"/>
                <w:sz w:val="24"/>
              </w:rPr>
              <w:t>)</w:t>
            </w:r>
          </w:p>
        </w:tc>
        <w:tc>
          <w:tcPr>
            <w:tcW w:w="4678" w:type="dxa"/>
            <w:gridSpan w:val="6"/>
            <w:vAlign w:val="center"/>
          </w:tcPr>
          <w:p w:rsidR="000D3D43" w:rsidRPr="00C779C8" w:rsidRDefault="000D3D43" w:rsidP="0027470B">
            <w:pPr>
              <w:spacing w:line="360" w:lineRule="auto"/>
              <w:jc w:val="center"/>
            </w:pPr>
            <w:r>
              <w:rPr>
                <w:rFonts w:hint="eastAsia"/>
              </w:rPr>
              <w:t>重复测量结果（</w:t>
            </w:r>
            <w:r w:rsidRPr="00C779C8">
              <w:rPr>
                <w:sz w:val="24"/>
              </w:rPr>
              <w:t>µmol</w:t>
            </w:r>
            <w:r w:rsidRPr="00C779C8">
              <w:rPr>
                <w:rFonts w:hint="eastAsia"/>
                <w:sz w:val="24"/>
              </w:rPr>
              <w:t>/mol</w:t>
            </w:r>
            <w:r>
              <w:rPr>
                <w:rFonts w:hint="eastAsia"/>
              </w:rPr>
              <w:t>）</w:t>
            </w:r>
          </w:p>
        </w:tc>
        <w:tc>
          <w:tcPr>
            <w:tcW w:w="1418" w:type="dxa"/>
            <w:vMerge w:val="restart"/>
            <w:vAlign w:val="center"/>
          </w:tcPr>
          <w:p w:rsidR="000D3D43" w:rsidRDefault="000D3D43" w:rsidP="0027470B">
            <w:pPr>
              <w:spacing w:line="360" w:lineRule="auto"/>
              <w:jc w:val="center"/>
            </w:pPr>
            <w:r w:rsidRPr="00C779C8">
              <w:rPr>
                <w:rFonts w:hint="eastAsia"/>
              </w:rPr>
              <w:t>平均值</w:t>
            </w:r>
          </w:p>
          <w:p w:rsidR="000D3D43" w:rsidRPr="00C779C8" w:rsidRDefault="000D3D43" w:rsidP="0027470B">
            <w:pPr>
              <w:spacing w:line="360" w:lineRule="auto"/>
              <w:jc w:val="center"/>
            </w:pPr>
            <w:r>
              <w:rPr>
                <w:rFonts w:hint="eastAsia"/>
              </w:rPr>
              <w:t>(</w:t>
            </w:r>
            <w:r w:rsidRPr="00C779C8">
              <w:rPr>
                <w:sz w:val="24"/>
              </w:rPr>
              <w:t>µmol</w:t>
            </w:r>
            <w:r w:rsidRPr="00C779C8">
              <w:rPr>
                <w:rFonts w:hint="eastAsia"/>
                <w:sz w:val="24"/>
              </w:rPr>
              <w:t>/mol</w:t>
            </w:r>
            <w:r>
              <w:rPr>
                <w:sz w:val="24"/>
              </w:rPr>
              <w:t>)</w:t>
            </w:r>
          </w:p>
        </w:tc>
        <w:tc>
          <w:tcPr>
            <w:tcW w:w="850" w:type="dxa"/>
            <w:vMerge w:val="restart"/>
            <w:vAlign w:val="center"/>
          </w:tcPr>
          <w:p w:rsidR="000D3D43" w:rsidRPr="00C779C8" w:rsidRDefault="000D3D43" w:rsidP="0027470B">
            <w:pPr>
              <w:spacing w:line="360" w:lineRule="auto"/>
              <w:jc w:val="center"/>
              <w:rPr>
                <w:i/>
              </w:rPr>
            </w:pPr>
            <w:proofErr w:type="spellStart"/>
            <w:r w:rsidRPr="00C779C8">
              <w:rPr>
                <w:rFonts w:hint="eastAsia"/>
                <w:i/>
              </w:rPr>
              <w:t>s</w:t>
            </w:r>
            <w:r w:rsidRPr="00C779C8">
              <w:rPr>
                <w:rFonts w:hint="eastAsia"/>
                <w:vertAlign w:val="subscript"/>
              </w:rPr>
              <w:t>r</w:t>
            </w:r>
            <w:proofErr w:type="spellEnd"/>
            <w:r w:rsidR="00910BB3" w:rsidRPr="00910BB3">
              <w:t>/</w:t>
            </w:r>
            <m:oMath>
              <m:rad>
                <m:radPr>
                  <m:degHide m:val="1"/>
                  <m:ctrlPr>
                    <w:rPr>
                      <w:rFonts w:ascii="Cambria Math" w:hAnsi="Cambria Math"/>
                      <w:i/>
                    </w:rPr>
                  </m:ctrlPr>
                </m:radPr>
                <m:deg/>
                <m:e>
                  <m:r>
                    <w:rPr>
                      <w:rFonts w:ascii="Cambria Math" w:hAnsi="Cambria Math"/>
                    </w:rPr>
                    <m:t>6</m:t>
                  </m:r>
                </m:e>
              </m:rad>
            </m:oMath>
          </w:p>
        </w:tc>
        <w:tc>
          <w:tcPr>
            <w:tcW w:w="851" w:type="dxa"/>
            <w:vMerge w:val="restart"/>
            <w:vAlign w:val="center"/>
          </w:tcPr>
          <w:p w:rsidR="000D3D43" w:rsidRPr="00910BB3" w:rsidRDefault="00000000" w:rsidP="00910BB3">
            <w:pPr>
              <w:spacing w:line="360" w:lineRule="auto"/>
              <w:jc w:val="center"/>
              <w:rPr>
                <w:iCs/>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d</m:t>
                    </m:r>
                  </m:sub>
                </m:sSub>
              </m:oMath>
            </m:oMathPara>
          </w:p>
        </w:tc>
      </w:tr>
      <w:tr w:rsidR="000D3D43" w:rsidRPr="00C779C8" w:rsidTr="000D3D43">
        <w:tc>
          <w:tcPr>
            <w:tcW w:w="1696" w:type="dxa"/>
            <w:vMerge/>
          </w:tcPr>
          <w:p w:rsidR="000D3D43" w:rsidRPr="00C779C8" w:rsidRDefault="000D3D43" w:rsidP="0027470B">
            <w:pPr>
              <w:spacing w:line="360" w:lineRule="auto"/>
              <w:jc w:val="center"/>
            </w:pPr>
          </w:p>
        </w:tc>
        <w:tc>
          <w:tcPr>
            <w:tcW w:w="779" w:type="dxa"/>
            <w:vAlign w:val="center"/>
          </w:tcPr>
          <w:p w:rsidR="000D3D43" w:rsidRPr="00C779C8" w:rsidRDefault="000D3D43" w:rsidP="0027470B">
            <w:pPr>
              <w:spacing w:line="360" w:lineRule="auto"/>
              <w:jc w:val="center"/>
            </w:pPr>
            <w:r w:rsidRPr="00C779C8">
              <w:rPr>
                <w:rFonts w:hint="eastAsia"/>
              </w:rPr>
              <w:t>1</w:t>
            </w:r>
          </w:p>
        </w:tc>
        <w:tc>
          <w:tcPr>
            <w:tcW w:w="780" w:type="dxa"/>
            <w:vAlign w:val="center"/>
          </w:tcPr>
          <w:p w:rsidR="000D3D43" w:rsidRPr="00C779C8" w:rsidRDefault="000D3D43" w:rsidP="0027470B">
            <w:pPr>
              <w:spacing w:line="360" w:lineRule="auto"/>
              <w:jc w:val="center"/>
            </w:pPr>
            <w:r w:rsidRPr="00C779C8">
              <w:rPr>
                <w:rFonts w:hint="eastAsia"/>
              </w:rPr>
              <w:t>2</w:t>
            </w:r>
          </w:p>
        </w:tc>
        <w:tc>
          <w:tcPr>
            <w:tcW w:w="780" w:type="dxa"/>
            <w:vAlign w:val="center"/>
          </w:tcPr>
          <w:p w:rsidR="000D3D43" w:rsidRPr="00C779C8" w:rsidRDefault="000D3D43" w:rsidP="0027470B">
            <w:pPr>
              <w:spacing w:line="360" w:lineRule="auto"/>
              <w:jc w:val="center"/>
            </w:pPr>
            <w:r w:rsidRPr="00C779C8">
              <w:rPr>
                <w:rFonts w:hint="eastAsia"/>
              </w:rPr>
              <w:t>3</w:t>
            </w:r>
          </w:p>
        </w:tc>
        <w:tc>
          <w:tcPr>
            <w:tcW w:w="779" w:type="dxa"/>
            <w:vAlign w:val="center"/>
          </w:tcPr>
          <w:p w:rsidR="000D3D43" w:rsidRPr="00C779C8" w:rsidRDefault="000D3D43" w:rsidP="0027470B">
            <w:pPr>
              <w:spacing w:line="360" w:lineRule="auto"/>
              <w:jc w:val="center"/>
            </w:pPr>
            <w:r w:rsidRPr="00C779C8">
              <w:rPr>
                <w:rFonts w:hint="eastAsia"/>
              </w:rPr>
              <w:t>4</w:t>
            </w:r>
          </w:p>
        </w:tc>
        <w:tc>
          <w:tcPr>
            <w:tcW w:w="780" w:type="dxa"/>
            <w:vAlign w:val="center"/>
          </w:tcPr>
          <w:p w:rsidR="000D3D43" w:rsidRPr="00C779C8" w:rsidRDefault="000D3D43" w:rsidP="0027470B">
            <w:pPr>
              <w:spacing w:line="360" w:lineRule="auto"/>
              <w:jc w:val="center"/>
            </w:pPr>
            <w:r w:rsidRPr="00C779C8">
              <w:rPr>
                <w:rFonts w:hint="eastAsia"/>
              </w:rPr>
              <w:t>5</w:t>
            </w:r>
          </w:p>
        </w:tc>
        <w:tc>
          <w:tcPr>
            <w:tcW w:w="780" w:type="dxa"/>
            <w:vAlign w:val="center"/>
          </w:tcPr>
          <w:p w:rsidR="000D3D43" w:rsidRPr="00C779C8" w:rsidRDefault="000D3D43" w:rsidP="0027470B">
            <w:pPr>
              <w:spacing w:line="360" w:lineRule="auto"/>
              <w:jc w:val="center"/>
            </w:pPr>
            <w:r w:rsidRPr="00C779C8">
              <w:rPr>
                <w:rFonts w:hint="eastAsia"/>
              </w:rPr>
              <w:t>6</w:t>
            </w:r>
          </w:p>
        </w:tc>
        <w:tc>
          <w:tcPr>
            <w:tcW w:w="1418" w:type="dxa"/>
            <w:vMerge/>
            <w:vAlign w:val="center"/>
          </w:tcPr>
          <w:p w:rsidR="000D3D43" w:rsidRPr="00C779C8" w:rsidRDefault="000D3D43" w:rsidP="0027470B">
            <w:pPr>
              <w:spacing w:line="360" w:lineRule="auto"/>
              <w:jc w:val="center"/>
            </w:pPr>
          </w:p>
        </w:tc>
        <w:tc>
          <w:tcPr>
            <w:tcW w:w="850" w:type="dxa"/>
            <w:vMerge/>
            <w:vAlign w:val="center"/>
          </w:tcPr>
          <w:p w:rsidR="000D3D43" w:rsidRPr="00C779C8" w:rsidRDefault="000D3D43" w:rsidP="0027470B">
            <w:pPr>
              <w:spacing w:line="360" w:lineRule="auto"/>
              <w:jc w:val="center"/>
              <w:rPr>
                <w:i/>
                <w:vertAlign w:val="subscript"/>
              </w:rPr>
            </w:pPr>
          </w:p>
        </w:tc>
        <w:tc>
          <w:tcPr>
            <w:tcW w:w="851" w:type="dxa"/>
            <w:vMerge/>
          </w:tcPr>
          <w:p w:rsidR="000D3D43" w:rsidRPr="00C779C8" w:rsidRDefault="000D3D43" w:rsidP="0027470B">
            <w:pPr>
              <w:spacing w:line="360" w:lineRule="auto"/>
              <w:jc w:val="center"/>
              <w:rPr>
                <w:i/>
              </w:rPr>
            </w:pPr>
          </w:p>
        </w:tc>
      </w:tr>
      <w:tr w:rsidR="000D3D43" w:rsidRPr="00C779C8" w:rsidTr="000D3D43">
        <w:tc>
          <w:tcPr>
            <w:tcW w:w="1696" w:type="dxa"/>
          </w:tcPr>
          <w:p w:rsidR="000D3D43" w:rsidRPr="00C779C8" w:rsidRDefault="000D3D43" w:rsidP="0027470B">
            <w:pPr>
              <w:spacing w:line="360" w:lineRule="auto"/>
              <w:jc w:val="center"/>
            </w:pPr>
            <w:r w:rsidRPr="00C779C8">
              <w:rPr>
                <w:rFonts w:hint="eastAsia"/>
              </w:rPr>
              <w:lastRenderedPageBreak/>
              <w:t>10</w:t>
            </w:r>
          </w:p>
        </w:tc>
        <w:tc>
          <w:tcPr>
            <w:tcW w:w="779" w:type="dxa"/>
            <w:vAlign w:val="center"/>
          </w:tcPr>
          <w:p w:rsidR="000D3D43" w:rsidRPr="00C779C8" w:rsidRDefault="000D3D43" w:rsidP="0027470B">
            <w:pPr>
              <w:spacing w:line="360" w:lineRule="auto"/>
              <w:jc w:val="center"/>
            </w:pPr>
            <w:r w:rsidRPr="00C779C8">
              <w:rPr>
                <w:rFonts w:hint="eastAsia"/>
              </w:rPr>
              <w:t>10.2</w:t>
            </w:r>
          </w:p>
        </w:tc>
        <w:tc>
          <w:tcPr>
            <w:tcW w:w="780" w:type="dxa"/>
            <w:vAlign w:val="center"/>
          </w:tcPr>
          <w:p w:rsidR="000D3D43" w:rsidRPr="00C779C8" w:rsidRDefault="000D3D43" w:rsidP="0027470B">
            <w:pPr>
              <w:spacing w:line="360" w:lineRule="auto"/>
              <w:jc w:val="center"/>
            </w:pPr>
            <w:r w:rsidRPr="00C779C8">
              <w:rPr>
                <w:rFonts w:hint="eastAsia"/>
              </w:rPr>
              <w:t>10.3</w:t>
            </w:r>
          </w:p>
        </w:tc>
        <w:tc>
          <w:tcPr>
            <w:tcW w:w="780" w:type="dxa"/>
            <w:vAlign w:val="center"/>
          </w:tcPr>
          <w:p w:rsidR="000D3D43" w:rsidRPr="00C779C8" w:rsidRDefault="000D3D43" w:rsidP="0027470B">
            <w:pPr>
              <w:spacing w:line="360" w:lineRule="auto"/>
              <w:jc w:val="center"/>
            </w:pPr>
            <w:r w:rsidRPr="00C779C8">
              <w:rPr>
                <w:rFonts w:hint="eastAsia"/>
              </w:rPr>
              <w:t>10.1</w:t>
            </w:r>
          </w:p>
        </w:tc>
        <w:tc>
          <w:tcPr>
            <w:tcW w:w="779" w:type="dxa"/>
            <w:vAlign w:val="center"/>
          </w:tcPr>
          <w:p w:rsidR="000D3D43" w:rsidRPr="00C779C8" w:rsidRDefault="000D3D43" w:rsidP="0027470B">
            <w:pPr>
              <w:spacing w:line="360" w:lineRule="auto"/>
              <w:jc w:val="center"/>
            </w:pPr>
            <w:r w:rsidRPr="00C779C8">
              <w:rPr>
                <w:rFonts w:hint="eastAsia"/>
              </w:rPr>
              <w:t>10.0</w:t>
            </w:r>
          </w:p>
        </w:tc>
        <w:tc>
          <w:tcPr>
            <w:tcW w:w="780" w:type="dxa"/>
            <w:vAlign w:val="center"/>
          </w:tcPr>
          <w:p w:rsidR="000D3D43" w:rsidRPr="00C779C8" w:rsidRDefault="000D3D43" w:rsidP="0027470B">
            <w:pPr>
              <w:spacing w:line="360" w:lineRule="auto"/>
              <w:jc w:val="center"/>
            </w:pPr>
            <w:r w:rsidRPr="00C779C8">
              <w:rPr>
                <w:rFonts w:hint="eastAsia"/>
              </w:rPr>
              <w:t>10.2</w:t>
            </w:r>
          </w:p>
        </w:tc>
        <w:tc>
          <w:tcPr>
            <w:tcW w:w="780" w:type="dxa"/>
            <w:vAlign w:val="center"/>
          </w:tcPr>
          <w:p w:rsidR="000D3D43" w:rsidRPr="00C779C8" w:rsidRDefault="000D3D43" w:rsidP="0027470B">
            <w:pPr>
              <w:spacing w:line="360" w:lineRule="auto"/>
              <w:jc w:val="center"/>
            </w:pPr>
            <w:r w:rsidRPr="00C779C8">
              <w:rPr>
                <w:rFonts w:hint="eastAsia"/>
              </w:rPr>
              <w:t>10.3</w:t>
            </w:r>
          </w:p>
        </w:tc>
        <w:tc>
          <w:tcPr>
            <w:tcW w:w="1418" w:type="dxa"/>
            <w:vAlign w:val="center"/>
          </w:tcPr>
          <w:p w:rsidR="000D3D43" w:rsidRPr="00C779C8" w:rsidRDefault="000D3D43" w:rsidP="0027470B">
            <w:pPr>
              <w:spacing w:line="360" w:lineRule="auto"/>
              <w:jc w:val="center"/>
            </w:pPr>
            <w:r w:rsidRPr="00C779C8">
              <w:rPr>
                <w:rFonts w:hint="eastAsia"/>
              </w:rPr>
              <w:t>10.2</w:t>
            </w:r>
          </w:p>
        </w:tc>
        <w:tc>
          <w:tcPr>
            <w:tcW w:w="850" w:type="dxa"/>
            <w:vAlign w:val="center"/>
          </w:tcPr>
          <w:p w:rsidR="000D3D43" w:rsidRPr="00C779C8" w:rsidRDefault="00910BB3" w:rsidP="0027470B">
            <w:pPr>
              <w:spacing w:line="360" w:lineRule="auto"/>
              <w:jc w:val="center"/>
            </w:pPr>
            <w:r>
              <w:t>0.47</w:t>
            </w:r>
            <w:r w:rsidR="000D3D43" w:rsidRPr="00C779C8">
              <w:rPr>
                <w:rFonts w:hint="eastAsia"/>
              </w:rPr>
              <w:t>%</w:t>
            </w:r>
          </w:p>
        </w:tc>
        <w:tc>
          <w:tcPr>
            <w:tcW w:w="851" w:type="dxa"/>
          </w:tcPr>
          <w:p w:rsidR="000D3D43" w:rsidRPr="00C779C8" w:rsidRDefault="00910BB3" w:rsidP="0027470B">
            <w:pPr>
              <w:spacing w:line="360" w:lineRule="auto"/>
              <w:jc w:val="center"/>
            </w:pPr>
            <w:r>
              <w:rPr>
                <w:rFonts w:hint="eastAsia"/>
              </w:rPr>
              <w:t>0</w:t>
            </w:r>
            <w:r>
              <w:t>.29%</w:t>
            </w:r>
          </w:p>
        </w:tc>
      </w:tr>
      <w:tr w:rsidR="000D3D43" w:rsidRPr="00C779C8" w:rsidTr="000D3D43">
        <w:tc>
          <w:tcPr>
            <w:tcW w:w="1696" w:type="dxa"/>
          </w:tcPr>
          <w:p w:rsidR="000D3D43" w:rsidRPr="00C779C8" w:rsidRDefault="000D3D43" w:rsidP="0027470B">
            <w:pPr>
              <w:spacing w:line="360" w:lineRule="auto"/>
              <w:jc w:val="center"/>
            </w:pPr>
            <w:r w:rsidRPr="00C779C8">
              <w:rPr>
                <w:rFonts w:hint="eastAsia"/>
              </w:rPr>
              <w:t>25</w:t>
            </w:r>
          </w:p>
        </w:tc>
        <w:tc>
          <w:tcPr>
            <w:tcW w:w="779" w:type="dxa"/>
            <w:vAlign w:val="center"/>
          </w:tcPr>
          <w:p w:rsidR="000D3D43" w:rsidRPr="00C779C8" w:rsidRDefault="000D3D43" w:rsidP="0027470B">
            <w:pPr>
              <w:spacing w:line="360" w:lineRule="auto"/>
              <w:jc w:val="center"/>
            </w:pPr>
            <w:r w:rsidRPr="00C779C8">
              <w:rPr>
                <w:rFonts w:hint="eastAsia"/>
              </w:rPr>
              <w:t>25.5</w:t>
            </w:r>
          </w:p>
        </w:tc>
        <w:tc>
          <w:tcPr>
            <w:tcW w:w="780" w:type="dxa"/>
            <w:vAlign w:val="center"/>
          </w:tcPr>
          <w:p w:rsidR="000D3D43" w:rsidRPr="00C779C8" w:rsidRDefault="000D3D43" w:rsidP="0027470B">
            <w:pPr>
              <w:spacing w:line="360" w:lineRule="auto"/>
              <w:jc w:val="center"/>
            </w:pPr>
            <w:r w:rsidRPr="00C779C8">
              <w:rPr>
                <w:rFonts w:hint="eastAsia"/>
              </w:rPr>
              <w:t>25.3</w:t>
            </w:r>
          </w:p>
        </w:tc>
        <w:tc>
          <w:tcPr>
            <w:tcW w:w="780" w:type="dxa"/>
            <w:vAlign w:val="center"/>
          </w:tcPr>
          <w:p w:rsidR="000D3D43" w:rsidRPr="00C779C8" w:rsidRDefault="000D3D43" w:rsidP="0027470B">
            <w:pPr>
              <w:spacing w:line="360" w:lineRule="auto"/>
              <w:jc w:val="center"/>
            </w:pPr>
            <w:r w:rsidRPr="00C779C8">
              <w:rPr>
                <w:rFonts w:hint="eastAsia"/>
              </w:rPr>
              <w:t>25.8</w:t>
            </w:r>
          </w:p>
        </w:tc>
        <w:tc>
          <w:tcPr>
            <w:tcW w:w="779" w:type="dxa"/>
            <w:vAlign w:val="center"/>
          </w:tcPr>
          <w:p w:rsidR="000D3D43" w:rsidRPr="00C779C8" w:rsidRDefault="000D3D43" w:rsidP="0027470B">
            <w:pPr>
              <w:spacing w:line="360" w:lineRule="auto"/>
              <w:jc w:val="center"/>
            </w:pPr>
            <w:r w:rsidRPr="00C779C8">
              <w:rPr>
                <w:rFonts w:hint="eastAsia"/>
              </w:rPr>
              <w:t>25.8</w:t>
            </w:r>
          </w:p>
        </w:tc>
        <w:tc>
          <w:tcPr>
            <w:tcW w:w="780" w:type="dxa"/>
            <w:vAlign w:val="center"/>
          </w:tcPr>
          <w:p w:rsidR="000D3D43" w:rsidRPr="00C779C8" w:rsidRDefault="000D3D43" w:rsidP="0027470B">
            <w:pPr>
              <w:spacing w:line="360" w:lineRule="auto"/>
              <w:jc w:val="center"/>
            </w:pPr>
            <w:r w:rsidRPr="00C779C8">
              <w:rPr>
                <w:rFonts w:hint="eastAsia"/>
              </w:rPr>
              <w:t>25.4</w:t>
            </w:r>
          </w:p>
        </w:tc>
        <w:tc>
          <w:tcPr>
            <w:tcW w:w="780" w:type="dxa"/>
            <w:vAlign w:val="center"/>
          </w:tcPr>
          <w:p w:rsidR="000D3D43" w:rsidRPr="00C779C8" w:rsidRDefault="000D3D43" w:rsidP="0027470B">
            <w:pPr>
              <w:spacing w:line="360" w:lineRule="auto"/>
              <w:jc w:val="center"/>
            </w:pPr>
            <w:r w:rsidRPr="00C779C8">
              <w:rPr>
                <w:rFonts w:hint="eastAsia"/>
              </w:rPr>
              <w:t>25.3</w:t>
            </w:r>
          </w:p>
        </w:tc>
        <w:tc>
          <w:tcPr>
            <w:tcW w:w="1418" w:type="dxa"/>
            <w:vAlign w:val="center"/>
          </w:tcPr>
          <w:p w:rsidR="000D3D43" w:rsidRPr="00C779C8" w:rsidRDefault="000D3D43" w:rsidP="0027470B">
            <w:pPr>
              <w:spacing w:line="360" w:lineRule="auto"/>
              <w:jc w:val="center"/>
            </w:pPr>
            <w:r w:rsidRPr="00C779C8">
              <w:rPr>
                <w:rFonts w:hint="eastAsia"/>
              </w:rPr>
              <w:t>25.5</w:t>
            </w:r>
          </w:p>
        </w:tc>
        <w:tc>
          <w:tcPr>
            <w:tcW w:w="850" w:type="dxa"/>
            <w:vAlign w:val="center"/>
          </w:tcPr>
          <w:p w:rsidR="000D3D43" w:rsidRPr="00C779C8" w:rsidRDefault="000D3D43" w:rsidP="0027470B">
            <w:pPr>
              <w:spacing w:line="360" w:lineRule="auto"/>
              <w:jc w:val="center"/>
            </w:pPr>
            <w:r w:rsidRPr="00C779C8">
              <w:rPr>
                <w:rFonts w:hint="eastAsia"/>
              </w:rPr>
              <w:t>0.</w:t>
            </w:r>
            <w:r w:rsidR="00910BB3">
              <w:t>37</w:t>
            </w:r>
            <w:r w:rsidRPr="00C779C8">
              <w:rPr>
                <w:rFonts w:hint="eastAsia"/>
              </w:rPr>
              <w:t>%</w:t>
            </w:r>
          </w:p>
        </w:tc>
        <w:tc>
          <w:tcPr>
            <w:tcW w:w="851" w:type="dxa"/>
          </w:tcPr>
          <w:p w:rsidR="000D3D43" w:rsidRPr="00C779C8" w:rsidRDefault="00910BB3" w:rsidP="0027470B">
            <w:pPr>
              <w:spacing w:line="360" w:lineRule="auto"/>
              <w:jc w:val="center"/>
            </w:pPr>
            <w:r>
              <w:rPr>
                <w:rFonts w:hint="eastAsia"/>
              </w:rPr>
              <w:t>0</w:t>
            </w:r>
            <w:r>
              <w:t>.11%</w:t>
            </w:r>
          </w:p>
        </w:tc>
      </w:tr>
      <w:tr w:rsidR="000D3D43" w:rsidRPr="00C779C8" w:rsidTr="000D3D43">
        <w:tc>
          <w:tcPr>
            <w:tcW w:w="1696" w:type="dxa"/>
          </w:tcPr>
          <w:p w:rsidR="000D3D43" w:rsidRPr="00C779C8" w:rsidRDefault="000D3D43" w:rsidP="0027470B">
            <w:pPr>
              <w:spacing w:line="360" w:lineRule="auto"/>
              <w:jc w:val="center"/>
            </w:pPr>
            <w:r w:rsidRPr="00C779C8">
              <w:rPr>
                <w:rFonts w:hint="eastAsia"/>
              </w:rPr>
              <w:t>40</w:t>
            </w:r>
          </w:p>
        </w:tc>
        <w:tc>
          <w:tcPr>
            <w:tcW w:w="779" w:type="dxa"/>
            <w:vAlign w:val="center"/>
          </w:tcPr>
          <w:p w:rsidR="000D3D43" w:rsidRPr="00C779C8" w:rsidRDefault="000D3D43" w:rsidP="0027470B">
            <w:pPr>
              <w:spacing w:line="360" w:lineRule="auto"/>
              <w:jc w:val="center"/>
            </w:pPr>
            <w:r w:rsidRPr="00C779C8">
              <w:rPr>
                <w:rFonts w:hint="eastAsia"/>
              </w:rPr>
              <w:t>40.9</w:t>
            </w:r>
          </w:p>
        </w:tc>
        <w:tc>
          <w:tcPr>
            <w:tcW w:w="780" w:type="dxa"/>
            <w:vAlign w:val="center"/>
          </w:tcPr>
          <w:p w:rsidR="000D3D43" w:rsidRPr="00C779C8" w:rsidRDefault="000D3D43" w:rsidP="0027470B">
            <w:pPr>
              <w:spacing w:line="360" w:lineRule="auto"/>
              <w:jc w:val="center"/>
            </w:pPr>
            <w:r w:rsidRPr="00C779C8">
              <w:rPr>
                <w:rFonts w:hint="eastAsia"/>
              </w:rPr>
              <w:t>41.2</w:t>
            </w:r>
          </w:p>
        </w:tc>
        <w:tc>
          <w:tcPr>
            <w:tcW w:w="780" w:type="dxa"/>
            <w:vAlign w:val="center"/>
          </w:tcPr>
          <w:p w:rsidR="000D3D43" w:rsidRPr="00C779C8" w:rsidRDefault="000D3D43" w:rsidP="0027470B">
            <w:pPr>
              <w:spacing w:line="360" w:lineRule="auto"/>
              <w:jc w:val="center"/>
            </w:pPr>
            <w:r w:rsidRPr="00C779C8">
              <w:rPr>
                <w:rFonts w:hint="eastAsia"/>
              </w:rPr>
              <w:t>40.8</w:t>
            </w:r>
          </w:p>
        </w:tc>
        <w:tc>
          <w:tcPr>
            <w:tcW w:w="779" w:type="dxa"/>
            <w:vAlign w:val="center"/>
          </w:tcPr>
          <w:p w:rsidR="000D3D43" w:rsidRPr="00C779C8" w:rsidRDefault="000D3D43" w:rsidP="0027470B">
            <w:pPr>
              <w:spacing w:line="360" w:lineRule="auto"/>
              <w:jc w:val="center"/>
            </w:pPr>
            <w:r w:rsidRPr="00C779C8">
              <w:rPr>
                <w:rFonts w:hint="eastAsia"/>
              </w:rPr>
              <w:t>40.5</w:t>
            </w:r>
          </w:p>
        </w:tc>
        <w:tc>
          <w:tcPr>
            <w:tcW w:w="780" w:type="dxa"/>
            <w:vAlign w:val="center"/>
          </w:tcPr>
          <w:p w:rsidR="000D3D43" w:rsidRPr="00C779C8" w:rsidRDefault="000D3D43" w:rsidP="0027470B">
            <w:pPr>
              <w:spacing w:line="360" w:lineRule="auto"/>
              <w:jc w:val="center"/>
            </w:pPr>
            <w:r w:rsidRPr="00C779C8">
              <w:rPr>
                <w:rFonts w:hint="eastAsia"/>
              </w:rPr>
              <w:t>40.9</w:t>
            </w:r>
          </w:p>
        </w:tc>
        <w:tc>
          <w:tcPr>
            <w:tcW w:w="780" w:type="dxa"/>
            <w:vAlign w:val="center"/>
          </w:tcPr>
          <w:p w:rsidR="000D3D43" w:rsidRPr="00C779C8" w:rsidRDefault="000D3D43" w:rsidP="0027470B">
            <w:pPr>
              <w:spacing w:line="360" w:lineRule="auto"/>
              <w:jc w:val="center"/>
            </w:pPr>
            <w:r w:rsidRPr="00C779C8">
              <w:rPr>
                <w:rFonts w:hint="eastAsia"/>
              </w:rPr>
              <w:t>40.7</w:t>
            </w:r>
          </w:p>
        </w:tc>
        <w:tc>
          <w:tcPr>
            <w:tcW w:w="1418" w:type="dxa"/>
            <w:vAlign w:val="center"/>
          </w:tcPr>
          <w:p w:rsidR="000D3D43" w:rsidRPr="00C779C8" w:rsidRDefault="000D3D43" w:rsidP="0027470B">
            <w:pPr>
              <w:spacing w:line="360" w:lineRule="auto"/>
              <w:jc w:val="center"/>
            </w:pPr>
            <w:r w:rsidRPr="00C779C8">
              <w:rPr>
                <w:rFonts w:hint="eastAsia"/>
              </w:rPr>
              <w:t>40.8</w:t>
            </w:r>
          </w:p>
        </w:tc>
        <w:tc>
          <w:tcPr>
            <w:tcW w:w="850" w:type="dxa"/>
            <w:vAlign w:val="center"/>
          </w:tcPr>
          <w:p w:rsidR="000D3D43" w:rsidRPr="00C779C8" w:rsidRDefault="000D3D43" w:rsidP="0027470B">
            <w:pPr>
              <w:spacing w:line="360" w:lineRule="auto"/>
              <w:jc w:val="center"/>
            </w:pPr>
            <w:r w:rsidRPr="00C779C8">
              <w:rPr>
                <w:rFonts w:hint="eastAsia"/>
              </w:rPr>
              <w:t>0.</w:t>
            </w:r>
            <w:r w:rsidR="00910BB3">
              <w:t>23</w:t>
            </w:r>
            <w:r w:rsidRPr="00C779C8">
              <w:rPr>
                <w:rFonts w:hint="eastAsia"/>
              </w:rPr>
              <w:t>%</w:t>
            </w:r>
          </w:p>
        </w:tc>
        <w:tc>
          <w:tcPr>
            <w:tcW w:w="851" w:type="dxa"/>
          </w:tcPr>
          <w:p w:rsidR="000D3D43" w:rsidRPr="00C779C8" w:rsidRDefault="00910BB3" w:rsidP="0027470B">
            <w:pPr>
              <w:spacing w:line="360" w:lineRule="auto"/>
              <w:jc w:val="center"/>
            </w:pPr>
            <w:r>
              <w:rPr>
                <w:rFonts w:hint="eastAsia"/>
              </w:rPr>
              <w:t>0</w:t>
            </w:r>
            <w:r>
              <w:t>.07%</w:t>
            </w:r>
          </w:p>
        </w:tc>
      </w:tr>
    </w:tbl>
    <w:p w:rsidR="003A5E0B" w:rsidRPr="00C779C8" w:rsidRDefault="000D3D43" w:rsidP="000D3D43">
      <w:pPr>
        <w:spacing w:line="360" w:lineRule="auto"/>
        <w:ind w:firstLine="480"/>
        <w:rPr>
          <w:color w:val="000000"/>
          <w:sz w:val="24"/>
        </w:rPr>
      </w:pPr>
      <w:r>
        <w:rPr>
          <w:rFonts w:hint="eastAsia"/>
          <w:color w:val="000000"/>
          <w:sz w:val="24"/>
        </w:rPr>
        <w:t>考虑仪器分辨率的影响，最大为</w:t>
      </w:r>
      <m:oMath>
        <m:f>
          <m:fPr>
            <m:ctrlPr>
              <w:rPr>
                <w:rFonts w:ascii="Cambria Math" w:hAnsi="Cambria Math"/>
                <w:i/>
                <w:color w:val="000000"/>
                <w:sz w:val="24"/>
              </w:rPr>
            </m:ctrlPr>
          </m:fPr>
          <m:num>
            <m:r>
              <w:rPr>
                <w:rFonts w:ascii="Cambria Math" w:hAnsi="Cambria Math"/>
                <w:color w:val="000000"/>
                <w:sz w:val="24"/>
              </w:rPr>
              <m:t>0.1</m:t>
            </m:r>
          </m:num>
          <m:den>
            <m:r>
              <w:rPr>
                <w:rFonts w:ascii="Cambria Math" w:hAnsi="Cambria Math"/>
                <w:color w:val="000000"/>
                <w:sz w:val="24"/>
              </w:rPr>
              <m:t>2</m:t>
            </m:r>
            <m:rad>
              <m:radPr>
                <m:degHide m:val="1"/>
                <m:ctrlPr>
                  <w:rPr>
                    <w:rFonts w:ascii="Cambria Math" w:hAnsi="Cambria Math"/>
                    <w:i/>
                    <w:color w:val="000000"/>
                    <w:sz w:val="24"/>
                  </w:rPr>
                </m:ctrlPr>
              </m:radPr>
              <m:deg/>
              <m:e>
                <m:r>
                  <w:rPr>
                    <w:rFonts w:ascii="Cambria Math" w:hAnsi="Cambria Math"/>
                    <w:color w:val="000000"/>
                    <w:sz w:val="24"/>
                  </w:rPr>
                  <m:t>3</m:t>
                </m:r>
              </m:e>
            </m:rad>
          </m:den>
        </m:f>
        <m:r>
          <w:rPr>
            <w:rFonts w:ascii="Cambria Math" w:hAnsi="Cambria Math"/>
            <w:color w:val="000000"/>
            <w:sz w:val="24"/>
          </w:rPr>
          <m:t>=0.029</m:t>
        </m:r>
      </m:oMath>
      <w:r w:rsidRPr="00C779C8">
        <w:rPr>
          <w:sz w:val="24"/>
        </w:rPr>
        <w:t>µmol</w:t>
      </w:r>
      <w:r w:rsidRPr="00C779C8">
        <w:rPr>
          <w:rFonts w:hint="eastAsia"/>
          <w:sz w:val="24"/>
        </w:rPr>
        <w:t>/mol</w:t>
      </w:r>
      <w:r>
        <w:rPr>
          <w:rFonts w:hint="eastAsia"/>
          <w:color w:val="000000"/>
          <w:sz w:val="24"/>
        </w:rPr>
        <w:t>，在</w:t>
      </w:r>
      <w:r>
        <w:rPr>
          <w:rFonts w:hint="eastAsia"/>
          <w:color w:val="000000"/>
          <w:sz w:val="24"/>
        </w:rPr>
        <w:t>1</w:t>
      </w:r>
      <w:r>
        <w:rPr>
          <w:color w:val="000000"/>
          <w:sz w:val="24"/>
        </w:rPr>
        <w:t>0</w:t>
      </w:r>
      <w:r w:rsidRPr="00C779C8">
        <w:rPr>
          <w:sz w:val="24"/>
        </w:rPr>
        <w:t>µmol</w:t>
      </w:r>
      <w:r w:rsidRPr="00C779C8">
        <w:rPr>
          <w:rFonts w:hint="eastAsia"/>
          <w:sz w:val="24"/>
        </w:rPr>
        <w:t>/mol</w:t>
      </w:r>
      <w:r>
        <w:rPr>
          <w:rFonts w:hint="eastAsia"/>
          <w:sz w:val="24"/>
        </w:rPr>
        <w:t>测量点的相对不确定度贡献</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d</m:t>
            </m:r>
          </m:sub>
        </m:sSub>
      </m:oMath>
      <w:r>
        <w:rPr>
          <w:rFonts w:hint="eastAsia"/>
          <w:sz w:val="24"/>
        </w:rPr>
        <w:t>为</w:t>
      </w:r>
      <w:r>
        <w:rPr>
          <w:rFonts w:hint="eastAsia"/>
          <w:sz w:val="24"/>
        </w:rPr>
        <w:t>0</w:t>
      </w:r>
      <w:r>
        <w:rPr>
          <w:sz w:val="24"/>
        </w:rPr>
        <w:t>.</w:t>
      </w:r>
      <w:r w:rsidR="00910BB3">
        <w:rPr>
          <w:sz w:val="24"/>
        </w:rPr>
        <w:t>29</w:t>
      </w:r>
      <w:r>
        <w:rPr>
          <w:sz w:val="24"/>
        </w:rPr>
        <w:t>%</w:t>
      </w:r>
      <w:r>
        <w:rPr>
          <w:rFonts w:hint="eastAsia"/>
          <w:sz w:val="24"/>
        </w:rPr>
        <w:t>。</w:t>
      </w:r>
      <w:r w:rsidR="00910BB3">
        <w:rPr>
          <w:rFonts w:hint="eastAsia"/>
          <w:sz w:val="24"/>
        </w:rPr>
        <w:t>合并重复性和</w:t>
      </w:r>
      <w:r>
        <w:rPr>
          <w:rFonts w:hint="eastAsia"/>
          <w:sz w:val="24"/>
        </w:rPr>
        <w:t>分辨率</w:t>
      </w:r>
      <w:r w:rsidR="00910BB3">
        <w:rPr>
          <w:rFonts w:hint="eastAsia"/>
          <w:sz w:val="24"/>
        </w:rPr>
        <w:t>两个不确定度贡献，获得</w:t>
      </w: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hint="eastAsia"/>
                    <w:sz w:val="24"/>
                  </w:rPr>
                  <m:t>c</m:t>
                </m:r>
              </m:e>
            </m:acc>
            <m:r>
              <w:rPr>
                <w:rFonts w:ascii="Cambria Math" w:hAnsi="Cambria Math"/>
                <w:sz w:val="24"/>
              </w:rPr>
              <m:t>,r</m:t>
            </m:r>
          </m:sub>
          <m:sup/>
        </m:sSubSup>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0.47%</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0.29%</m:t>
                </m:r>
              </m:e>
              <m:sup>
                <m:r>
                  <w:rPr>
                    <w:rFonts w:ascii="Cambria Math" w:hAnsi="Cambria Math"/>
                    <w:sz w:val="24"/>
                  </w:rPr>
                  <m:t>2</m:t>
                </m:r>
              </m:sup>
            </m:sSup>
          </m:e>
        </m:rad>
        <m:r>
          <w:rPr>
            <w:rFonts w:ascii="Cambria Math" w:hAnsi="Cambria Math"/>
            <w:sz w:val="24"/>
          </w:rPr>
          <m:t>=0.55%</m:t>
        </m:r>
      </m:oMath>
      <w:r>
        <w:rPr>
          <w:rFonts w:hint="eastAsia"/>
          <w:sz w:val="24"/>
        </w:rPr>
        <w:t>。</w:t>
      </w:r>
    </w:p>
    <w:p w:rsidR="003A5E0B" w:rsidRPr="00C779C8" w:rsidRDefault="003A5E0B" w:rsidP="003A5E0B">
      <w:pPr>
        <w:spacing w:line="360" w:lineRule="auto"/>
        <w:ind w:firstLineChars="550" w:firstLine="1320"/>
        <w:rPr>
          <w:sz w:val="24"/>
        </w:rPr>
      </w:pPr>
    </w:p>
    <w:p w:rsidR="003A5E0B" w:rsidRPr="00C779C8" w:rsidRDefault="003A5E0B" w:rsidP="003A5E0B">
      <w:pPr>
        <w:spacing w:line="360" w:lineRule="auto"/>
        <w:rPr>
          <w:sz w:val="24"/>
        </w:rPr>
      </w:pPr>
      <w:r w:rsidRPr="00C779C8">
        <w:rPr>
          <w:rFonts w:hint="eastAsia"/>
          <w:sz w:val="24"/>
        </w:rPr>
        <w:t>C.4.</w:t>
      </w:r>
      <w:r w:rsidR="00552D49">
        <w:rPr>
          <w:sz w:val="24"/>
        </w:rPr>
        <w:t>3</w:t>
      </w:r>
      <w:r w:rsidRPr="00C779C8">
        <w:rPr>
          <w:sz w:val="24"/>
        </w:rPr>
        <w:t>标准不确定度</w:t>
      </w:r>
      <w:r w:rsidRPr="00C779C8">
        <w:rPr>
          <w:rFonts w:hint="eastAsia"/>
          <w:sz w:val="24"/>
        </w:rPr>
        <w:t>汇总</w:t>
      </w:r>
    </w:p>
    <w:p w:rsidR="003A5E0B" w:rsidRPr="00C779C8" w:rsidRDefault="003A5E0B" w:rsidP="00A10300">
      <w:pPr>
        <w:spacing w:line="360" w:lineRule="auto"/>
        <w:ind w:firstLine="420"/>
        <w:rPr>
          <w:sz w:val="24"/>
        </w:rPr>
      </w:pPr>
      <w:r w:rsidRPr="00C779C8">
        <w:rPr>
          <w:sz w:val="24"/>
        </w:rPr>
        <w:t>标准不确定度</w:t>
      </w:r>
      <w:r w:rsidRPr="00C779C8">
        <w:rPr>
          <w:rFonts w:hint="eastAsia"/>
          <w:sz w:val="24"/>
        </w:rPr>
        <w:t>汇总于表</w:t>
      </w:r>
      <w:r w:rsidR="00A10300">
        <w:rPr>
          <w:sz w:val="24"/>
        </w:rPr>
        <w:t>C.</w:t>
      </w:r>
      <w:r w:rsidRPr="00C779C8">
        <w:rPr>
          <w:rFonts w:hint="eastAsia"/>
          <w:sz w:val="24"/>
        </w:rPr>
        <w:t xml:space="preserve">2    </w:t>
      </w:r>
    </w:p>
    <w:p w:rsidR="003A5E0B" w:rsidRPr="00C779C8" w:rsidRDefault="003A5E0B" w:rsidP="003A5E0B">
      <w:pPr>
        <w:spacing w:line="360" w:lineRule="auto"/>
        <w:ind w:firstLineChars="1200" w:firstLine="2520"/>
      </w:pPr>
      <w:r w:rsidRPr="00C779C8">
        <w:rPr>
          <w:rFonts w:hint="eastAsia"/>
        </w:rPr>
        <w:t>表</w:t>
      </w:r>
      <w:r w:rsidRPr="00C779C8">
        <w:rPr>
          <w:rFonts w:hint="eastAsia"/>
        </w:rPr>
        <w:t xml:space="preserve">C.2  </w:t>
      </w:r>
      <w:r w:rsidRPr="00C779C8">
        <w:t>标准不确定度一览表</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3920"/>
        <w:gridCol w:w="3020"/>
      </w:tblGrid>
      <w:tr w:rsidR="003A5E0B" w:rsidRPr="00C779C8" w:rsidTr="00552D49">
        <w:tc>
          <w:tcPr>
            <w:tcW w:w="2404" w:type="dxa"/>
            <w:vAlign w:val="center"/>
          </w:tcPr>
          <w:p w:rsidR="003A5E0B" w:rsidRPr="00C779C8" w:rsidRDefault="003A5E0B" w:rsidP="0027470B">
            <w:pPr>
              <w:spacing w:line="360" w:lineRule="auto"/>
              <w:ind w:left="210" w:hangingChars="100" w:hanging="210"/>
              <w:jc w:val="center"/>
            </w:pPr>
            <w:r w:rsidRPr="00C779C8">
              <w:t>标准不确定度分量符号</w:t>
            </w:r>
          </w:p>
        </w:tc>
        <w:tc>
          <w:tcPr>
            <w:tcW w:w="3920" w:type="dxa"/>
            <w:vAlign w:val="center"/>
          </w:tcPr>
          <w:p w:rsidR="003A5E0B" w:rsidRPr="00C779C8" w:rsidRDefault="003A5E0B" w:rsidP="0027470B">
            <w:pPr>
              <w:spacing w:line="360" w:lineRule="auto"/>
              <w:jc w:val="center"/>
            </w:pPr>
            <w:r w:rsidRPr="00C779C8">
              <w:t>不确定度来源</w:t>
            </w:r>
          </w:p>
        </w:tc>
        <w:tc>
          <w:tcPr>
            <w:tcW w:w="3020" w:type="dxa"/>
            <w:vAlign w:val="center"/>
          </w:tcPr>
          <w:p w:rsidR="003A5E0B" w:rsidRPr="00C779C8" w:rsidRDefault="003A5E0B" w:rsidP="0027470B">
            <w:pPr>
              <w:spacing w:line="360" w:lineRule="auto"/>
              <w:jc w:val="center"/>
            </w:pPr>
            <w:r w:rsidRPr="00C779C8">
              <w:t>标准不确定度值</w:t>
            </w:r>
          </w:p>
        </w:tc>
      </w:tr>
      <w:tr w:rsidR="00A10300" w:rsidRPr="00C779C8" w:rsidTr="00552D49">
        <w:tc>
          <w:tcPr>
            <w:tcW w:w="2404" w:type="dxa"/>
            <w:vAlign w:val="center"/>
          </w:tcPr>
          <w:p w:rsidR="00A10300" w:rsidRPr="00C779C8" w:rsidRDefault="00000000" w:rsidP="0027470B">
            <w:pPr>
              <w:spacing w:line="360" w:lineRule="auto"/>
              <w:ind w:left="240" w:hangingChars="100" w:hanging="240"/>
              <w:jc w:val="center"/>
            </w:pPr>
            <m:oMathPara>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m:t>
                    </m:r>
                  </m:sub>
                  <m:sup/>
                </m:sSubSup>
              </m:oMath>
            </m:oMathPara>
          </w:p>
        </w:tc>
        <w:tc>
          <w:tcPr>
            <w:tcW w:w="3920" w:type="dxa"/>
            <w:vAlign w:val="center"/>
          </w:tcPr>
          <w:p w:rsidR="00A10300" w:rsidRPr="00C779C8" w:rsidRDefault="00A10300" w:rsidP="0027470B">
            <w:pPr>
              <w:spacing w:line="360" w:lineRule="auto"/>
              <w:jc w:val="center"/>
            </w:pPr>
            <w:r w:rsidRPr="00C779C8">
              <w:rPr>
                <w:rFonts w:hint="eastAsia"/>
              </w:rPr>
              <w:t>硫化氢</w:t>
            </w:r>
            <w:r w:rsidRPr="00C779C8">
              <w:t>气体标准</w:t>
            </w:r>
            <w:r w:rsidRPr="00C779C8">
              <w:rPr>
                <w:rFonts w:hint="eastAsia"/>
              </w:rPr>
              <w:t>物质</w:t>
            </w:r>
          </w:p>
        </w:tc>
        <w:tc>
          <w:tcPr>
            <w:tcW w:w="3020" w:type="dxa"/>
            <w:vAlign w:val="center"/>
          </w:tcPr>
          <w:p w:rsidR="00A10300" w:rsidRDefault="00A10300" w:rsidP="0027470B">
            <w:pPr>
              <w:spacing w:line="360" w:lineRule="auto"/>
              <w:jc w:val="center"/>
              <w:rPr>
                <w:sz w:val="24"/>
              </w:rPr>
            </w:pPr>
            <w:r>
              <w:rPr>
                <w:rFonts w:hint="eastAsia"/>
              </w:rPr>
              <w:t>1</w:t>
            </w:r>
            <w:r>
              <w:t>0</w:t>
            </w:r>
            <w:r w:rsidRPr="00C779C8">
              <w:rPr>
                <w:sz w:val="24"/>
              </w:rPr>
              <w:t>µmol</w:t>
            </w:r>
            <w:r w:rsidRPr="00C779C8">
              <w:rPr>
                <w:rFonts w:hint="eastAsia"/>
                <w:sz w:val="24"/>
              </w:rPr>
              <w:t>/mol</w:t>
            </w:r>
            <w:r>
              <w:rPr>
                <w:sz w:val="24"/>
              </w:rPr>
              <w:t>: 0.10</w:t>
            </w:r>
            <w:r w:rsidRPr="00C779C8">
              <w:rPr>
                <w:sz w:val="24"/>
              </w:rPr>
              <w:t>µmol</w:t>
            </w:r>
            <w:r w:rsidRPr="00C779C8">
              <w:rPr>
                <w:rFonts w:hint="eastAsia"/>
                <w:sz w:val="24"/>
              </w:rPr>
              <w:t>/mol</w:t>
            </w:r>
          </w:p>
          <w:p w:rsidR="00A10300" w:rsidRDefault="00A10300" w:rsidP="0027470B">
            <w:pPr>
              <w:spacing w:line="360" w:lineRule="auto"/>
              <w:jc w:val="center"/>
              <w:rPr>
                <w:sz w:val="24"/>
              </w:rPr>
            </w:pPr>
            <w:r>
              <w:rPr>
                <w:rFonts w:hint="eastAsia"/>
                <w:sz w:val="24"/>
              </w:rPr>
              <w:t>2</w:t>
            </w:r>
            <w:r>
              <w:rPr>
                <w:sz w:val="24"/>
              </w:rPr>
              <w:t>5</w:t>
            </w:r>
            <w:r w:rsidRPr="00C779C8">
              <w:rPr>
                <w:sz w:val="24"/>
              </w:rPr>
              <w:t>µmol</w:t>
            </w:r>
            <w:r w:rsidRPr="00C779C8">
              <w:rPr>
                <w:rFonts w:hint="eastAsia"/>
                <w:sz w:val="24"/>
              </w:rPr>
              <w:t>/mol</w:t>
            </w:r>
            <w:r>
              <w:rPr>
                <w:sz w:val="24"/>
              </w:rPr>
              <w:t>: 0.25</w:t>
            </w:r>
            <w:r w:rsidRPr="00C779C8">
              <w:rPr>
                <w:sz w:val="24"/>
              </w:rPr>
              <w:t>µmol</w:t>
            </w:r>
            <w:r w:rsidRPr="00C779C8">
              <w:rPr>
                <w:rFonts w:hint="eastAsia"/>
                <w:sz w:val="24"/>
              </w:rPr>
              <w:t>/mol</w:t>
            </w:r>
          </w:p>
          <w:p w:rsidR="00A10300" w:rsidRPr="00C779C8" w:rsidRDefault="00A10300" w:rsidP="0027470B">
            <w:pPr>
              <w:spacing w:line="360" w:lineRule="auto"/>
              <w:jc w:val="center"/>
            </w:pPr>
            <w:r>
              <w:rPr>
                <w:rFonts w:hint="eastAsia"/>
                <w:sz w:val="24"/>
              </w:rPr>
              <w:t>4</w:t>
            </w:r>
            <w:r>
              <w:rPr>
                <w:sz w:val="24"/>
              </w:rPr>
              <w:t>0</w:t>
            </w:r>
            <w:r w:rsidRPr="00C779C8">
              <w:rPr>
                <w:sz w:val="24"/>
              </w:rPr>
              <w:t>µmol</w:t>
            </w:r>
            <w:r w:rsidRPr="00C779C8">
              <w:rPr>
                <w:rFonts w:hint="eastAsia"/>
                <w:sz w:val="24"/>
              </w:rPr>
              <w:t>/mol</w:t>
            </w:r>
            <w:r>
              <w:rPr>
                <w:sz w:val="24"/>
              </w:rPr>
              <w:t>: 0.40</w:t>
            </w:r>
            <w:r w:rsidRPr="00C779C8">
              <w:rPr>
                <w:sz w:val="24"/>
              </w:rPr>
              <w:t>µmol</w:t>
            </w:r>
            <w:r w:rsidRPr="00C779C8">
              <w:rPr>
                <w:rFonts w:hint="eastAsia"/>
                <w:sz w:val="24"/>
              </w:rPr>
              <w:t>/mol</w:t>
            </w:r>
          </w:p>
        </w:tc>
      </w:tr>
      <w:tr w:rsidR="00552D49" w:rsidRPr="00C779C8" w:rsidTr="00C97721">
        <w:tc>
          <w:tcPr>
            <w:tcW w:w="2404" w:type="dxa"/>
            <w:vAlign w:val="center"/>
          </w:tcPr>
          <w:p w:rsidR="00552D49" w:rsidRPr="00C779C8" w:rsidRDefault="00000000" w:rsidP="0027470B">
            <w:pPr>
              <w:spacing w:line="360" w:lineRule="auto"/>
              <w:jc w:val="center"/>
            </w:pPr>
            <m:oMathPara>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sSubSup>
              </m:oMath>
            </m:oMathPara>
          </w:p>
        </w:tc>
        <w:tc>
          <w:tcPr>
            <w:tcW w:w="3920" w:type="dxa"/>
            <w:vAlign w:val="center"/>
          </w:tcPr>
          <w:p w:rsidR="00552D49" w:rsidRPr="00C779C8" w:rsidRDefault="00552D49" w:rsidP="0027470B">
            <w:pPr>
              <w:spacing w:line="360" w:lineRule="auto"/>
              <w:jc w:val="center"/>
            </w:pPr>
            <w:r w:rsidRPr="00C779C8">
              <w:rPr>
                <w:rFonts w:hint="eastAsia"/>
              </w:rPr>
              <w:t>硫化氢</w:t>
            </w:r>
            <w:r w:rsidRPr="00C779C8">
              <w:t>气体标准</w:t>
            </w:r>
            <w:r w:rsidRPr="00C779C8">
              <w:rPr>
                <w:rFonts w:hint="eastAsia"/>
              </w:rPr>
              <w:t>物质</w:t>
            </w:r>
          </w:p>
        </w:tc>
        <w:tc>
          <w:tcPr>
            <w:tcW w:w="3020" w:type="dxa"/>
            <w:vAlign w:val="center"/>
          </w:tcPr>
          <w:p w:rsidR="00552D49" w:rsidRPr="00C779C8" w:rsidRDefault="00552D49" w:rsidP="0027470B">
            <w:pPr>
              <w:spacing w:line="360" w:lineRule="auto"/>
              <w:jc w:val="center"/>
            </w:pPr>
            <w:r>
              <w:t>1.0</w:t>
            </w:r>
            <w:r w:rsidRPr="00C779C8">
              <w:t>%</w:t>
            </w:r>
          </w:p>
        </w:tc>
      </w:tr>
      <w:tr w:rsidR="00A10300" w:rsidRPr="00C779C8" w:rsidTr="00C97721">
        <w:tc>
          <w:tcPr>
            <w:tcW w:w="2404" w:type="dxa"/>
            <w:vAlign w:val="center"/>
          </w:tcPr>
          <w:p w:rsidR="00A10300" w:rsidRDefault="00000000" w:rsidP="0027470B">
            <w:pPr>
              <w:spacing w:line="360" w:lineRule="auto"/>
              <w:jc w:val="center"/>
              <w:rPr>
                <w:sz w:val="24"/>
              </w:rPr>
            </w:pPr>
            <m:oMathPara>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sub>
                  <m:sup/>
                </m:sSubSup>
              </m:oMath>
            </m:oMathPara>
          </w:p>
        </w:tc>
        <w:tc>
          <w:tcPr>
            <w:tcW w:w="3920" w:type="dxa"/>
            <w:vAlign w:val="center"/>
          </w:tcPr>
          <w:p w:rsidR="00A10300" w:rsidRPr="00C779C8" w:rsidRDefault="00A10300" w:rsidP="0027470B">
            <w:pPr>
              <w:spacing w:line="360" w:lineRule="auto"/>
              <w:jc w:val="center"/>
            </w:pPr>
            <w:r w:rsidRPr="00C779C8">
              <w:t>环境条件</w:t>
            </w:r>
            <w:r w:rsidRPr="00C779C8">
              <w:rPr>
                <w:rFonts w:hint="eastAsia"/>
              </w:rPr>
              <w:t>、人员操作和</w:t>
            </w:r>
            <w:r w:rsidRPr="00C779C8">
              <w:t>被</w:t>
            </w:r>
            <w:r w:rsidRPr="00C779C8">
              <w:rPr>
                <w:rFonts w:hint="eastAsia"/>
              </w:rPr>
              <w:t>校</w:t>
            </w:r>
            <w:r w:rsidRPr="00C779C8">
              <w:t>仪器</w:t>
            </w:r>
            <w:r w:rsidRPr="00C779C8">
              <w:rPr>
                <w:rFonts w:hint="eastAsia"/>
              </w:rPr>
              <w:t>等各种随机因素</w:t>
            </w:r>
            <w:r w:rsidRPr="00C779C8">
              <w:t>引起的不确定度</w:t>
            </w:r>
          </w:p>
        </w:tc>
        <w:tc>
          <w:tcPr>
            <w:tcW w:w="3020" w:type="dxa"/>
            <w:vAlign w:val="center"/>
          </w:tcPr>
          <w:p w:rsidR="00A10300" w:rsidRDefault="00A10300" w:rsidP="0027470B">
            <w:pPr>
              <w:spacing w:line="360" w:lineRule="auto"/>
              <w:jc w:val="center"/>
              <w:rPr>
                <w:sz w:val="24"/>
              </w:rPr>
            </w:pPr>
            <w:r>
              <w:rPr>
                <w:rFonts w:hint="eastAsia"/>
              </w:rPr>
              <w:t>1</w:t>
            </w:r>
            <w:r>
              <w:t>0</w:t>
            </w:r>
            <w:r w:rsidRPr="00C779C8">
              <w:rPr>
                <w:sz w:val="24"/>
              </w:rPr>
              <w:t>µmol</w:t>
            </w:r>
            <w:r w:rsidRPr="00C779C8">
              <w:rPr>
                <w:rFonts w:hint="eastAsia"/>
                <w:sz w:val="24"/>
              </w:rPr>
              <w:t>/mol</w:t>
            </w:r>
            <w:r>
              <w:rPr>
                <w:sz w:val="24"/>
              </w:rPr>
              <w:t>: 0.</w:t>
            </w:r>
            <w:r w:rsidR="00DD2150">
              <w:rPr>
                <w:sz w:val="24"/>
              </w:rPr>
              <w:t>0</w:t>
            </w:r>
            <w:r>
              <w:rPr>
                <w:sz w:val="24"/>
              </w:rPr>
              <w:t>55</w:t>
            </w:r>
            <w:r w:rsidRPr="00C779C8">
              <w:rPr>
                <w:sz w:val="24"/>
              </w:rPr>
              <w:t>µmol</w:t>
            </w:r>
            <w:r w:rsidRPr="00C779C8">
              <w:rPr>
                <w:rFonts w:hint="eastAsia"/>
                <w:sz w:val="24"/>
              </w:rPr>
              <w:t>/mol</w:t>
            </w:r>
          </w:p>
          <w:p w:rsidR="00A10300" w:rsidRDefault="00A10300" w:rsidP="0027470B">
            <w:pPr>
              <w:spacing w:line="360" w:lineRule="auto"/>
              <w:jc w:val="center"/>
              <w:rPr>
                <w:sz w:val="24"/>
              </w:rPr>
            </w:pPr>
            <w:r>
              <w:rPr>
                <w:rFonts w:hint="eastAsia"/>
                <w:sz w:val="24"/>
              </w:rPr>
              <w:t>2</w:t>
            </w:r>
            <w:r>
              <w:rPr>
                <w:sz w:val="24"/>
              </w:rPr>
              <w:t>5</w:t>
            </w:r>
            <w:r w:rsidRPr="00C779C8">
              <w:rPr>
                <w:sz w:val="24"/>
              </w:rPr>
              <w:t>µmol</w:t>
            </w:r>
            <w:r w:rsidRPr="00C779C8">
              <w:rPr>
                <w:rFonts w:hint="eastAsia"/>
                <w:sz w:val="24"/>
              </w:rPr>
              <w:t>/mol</w:t>
            </w:r>
            <w:r>
              <w:rPr>
                <w:sz w:val="24"/>
              </w:rPr>
              <w:t>: 0.10</w:t>
            </w:r>
            <w:r w:rsidRPr="00C779C8">
              <w:rPr>
                <w:sz w:val="24"/>
              </w:rPr>
              <w:t>µmol</w:t>
            </w:r>
            <w:r w:rsidRPr="00C779C8">
              <w:rPr>
                <w:rFonts w:hint="eastAsia"/>
                <w:sz w:val="24"/>
              </w:rPr>
              <w:t>/mol</w:t>
            </w:r>
          </w:p>
          <w:p w:rsidR="00DD2150" w:rsidRDefault="00DD2150" w:rsidP="0027470B">
            <w:pPr>
              <w:spacing w:line="360" w:lineRule="auto"/>
              <w:jc w:val="center"/>
            </w:pPr>
            <w:r>
              <w:rPr>
                <w:rFonts w:hint="eastAsia"/>
                <w:sz w:val="24"/>
              </w:rPr>
              <w:t>4</w:t>
            </w:r>
            <w:r>
              <w:rPr>
                <w:sz w:val="24"/>
              </w:rPr>
              <w:t>0</w:t>
            </w:r>
            <w:r w:rsidRPr="00C779C8">
              <w:rPr>
                <w:sz w:val="24"/>
              </w:rPr>
              <w:t>µmol</w:t>
            </w:r>
            <w:r w:rsidRPr="00C779C8">
              <w:rPr>
                <w:rFonts w:hint="eastAsia"/>
                <w:sz w:val="24"/>
              </w:rPr>
              <w:t>/mol</w:t>
            </w:r>
            <w:r>
              <w:rPr>
                <w:sz w:val="24"/>
              </w:rPr>
              <w:t>: 0.10</w:t>
            </w:r>
            <w:r w:rsidRPr="00C779C8">
              <w:rPr>
                <w:sz w:val="24"/>
              </w:rPr>
              <w:t>µmol</w:t>
            </w:r>
            <w:r w:rsidRPr="00C779C8">
              <w:rPr>
                <w:rFonts w:hint="eastAsia"/>
                <w:sz w:val="24"/>
              </w:rPr>
              <w:t>/mol</w:t>
            </w:r>
          </w:p>
        </w:tc>
      </w:tr>
      <w:tr w:rsidR="003A5E0B" w:rsidRPr="00C779C8" w:rsidTr="00552D49">
        <w:tc>
          <w:tcPr>
            <w:tcW w:w="2404" w:type="dxa"/>
            <w:vAlign w:val="center"/>
          </w:tcPr>
          <w:p w:rsidR="003A5E0B" w:rsidRPr="00C779C8" w:rsidRDefault="00000000" w:rsidP="0027470B">
            <w:pPr>
              <w:spacing w:line="360" w:lineRule="auto"/>
              <w:ind w:firstLineChars="300" w:firstLine="720"/>
            </w:pPr>
            <m:oMathPara>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sSubSup>
              </m:oMath>
            </m:oMathPara>
          </w:p>
        </w:tc>
        <w:tc>
          <w:tcPr>
            <w:tcW w:w="3920" w:type="dxa"/>
            <w:vAlign w:val="center"/>
          </w:tcPr>
          <w:p w:rsidR="003A5E0B" w:rsidRPr="00C779C8" w:rsidRDefault="003A5E0B" w:rsidP="0027470B">
            <w:pPr>
              <w:spacing w:line="360" w:lineRule="auto"/>
              <w:jc w:val="center"/>
            </w:pPr>
            <w:r w:rsidRPr="00C779C8">
              <w:t>环境条件</w:t>
            </w:r>
            <w:r w:rsidRPr="00C779C8">
              <w:rPr>
                <w:rFonts w:hint="eastAsia"/>
              </w:rPr>
              <w:t>、人员操作和</w:t>
            </w:r>
            <w:r w:rsidRPr="00C779C8">
              <w:t>被</w:t>
            </w:r>
            <w:r w:rsidRPr="00C779C8">
              <w:rPr>
                <w:rFonts w:hint="eastAsia"/>
              </w:rPr>
              <w:t>校</w:t>
            </w:r>
            <w:r w:rsidRPr="00C779C8">
              <w:t>仪器</w:t>
            </w:r>
            <w:r w:rsidRPr="00C779C8">
              <w:rPr>
                <w:rFonts w:hint="eastAsia"/>
              </w:rPr>
              <w:t>等各种随机因素</w:t>
            </w:r>
            <w:r w:rsidRPr="00C779C8">
              <w:t>引起的不确定度</w:t>
            </w:r>
          </w:p>
        </w:tc>
        <w:tc>
          <w:tcPr>
            <w:tcW w:w="3020" w:type="dxa"/>
            <w:vAlign w:val="center"/>
          </w:tcPr>
          <w:p w:rsidR="003A5E0B" w:rsidRPr="00C779C8" w:rsidRDefault="00910BB3" w:rsidP="0027470B">
            <w:pPr>
              <w:spacing w:line="360" w:lineRule="auto"/>
              <w:jc w:val="center"/>
            </w:pPr>
            <w:r>
              <w:t>0.55</w:t>
            </w:r>
            <w:r w:rsidR="003A5E0B" w:rsidRPr="00C779C8">
              <w:rPr>
                <w:rFonts w:hint="eastAsia"/>
              </w:rPr>
              <w:t>%</w:t>
            </w:r>
          </w:p>
        </w:tc>
      </w:tr>
    </w:tbl>
    <w:p w:rsidR="003A5E0B" w:rsidRPr="00C779C8" w:rsidRDefault="003A5E0B" w:rsidP="003A5E0B">
      <w:pPr>
        <w:spacing w:line="360" w:lineRule="auto"/>
        <w:rPr>
          <w:sz w:val="24"/>
        </w:rPr>
      </w:pPr>
      <w:r w:rsidRPr="00C779C8">
        <w:rPr>
          <w:rFonts w:hint="eastAsia"/>
          <w:sz w:val="24"/>
        </w:rPr>
        <w:t>C.5</w:t>
      </w:r>
      <w:r w:rsidRPr="00C779C8">
        <w:rPr>
          <w:sz w:val="24"/>
        </w:rPr>
        <w:t>合成标准不确定度</w:t>
      </w:r>
    </w:p>
    <w:p w:rsidR="00DD2150" w:rsidRPr="00DD2150" w:rsidRDefault="00DD2150" w:rsidP="003A5E0B">
      <w:pPr>
        <w:spacing w:line="360" w:lineRule="auto"/>
        <w:rPr>
          <w:sz w:val="24"/>
        </w:rPr>
      </w:pPr>
      <m:oMathPara>
        <m:oMath>
          <m:r>
            <w:rPr>
              <w:rFonts w:ascii="Cambria Math" w:hAnsi="Cambria Math"/>
              <w:sz w:val="24"/>
            </w:rPr>
            <m:t>u</m:t>
          </m:r>
          <m:d>
            <m:dPr>
              <m:ctrlPr>
                <w:rPr>
                  <w:rFonts w:ascii="Cambria Math" w:hAnsi="Cambria Math" w:hint="eastAsia"/>
                  <w:i/>
                  <w:sz w:val="24"/>
                </w:rPr>
              </m:ctrlPr>
            </m:dPr>
            <m:e>
              <m:sSub>
                <m:sSubPr>
                  <m:ctrlPr>
                    <w:rPr>
                      <w:rFonts w:ascii="Cambria Math" w:hAnsi="Cambria Math"/>
                      <w:i/>
                      <w:sz w:val="24"/>
                    </w:rPr>
                  </m:ctrlPr>
                </m:sSubPr>
                <m:e>
                  <m:r>
                    <w:rPr>
                      <w:rFonts w:ascii="Cambria Math" w:hAnsi="Cambria Math"/>
                      <w:sz w:val="24"/>
                    </w:rPr>
                    <m:t>∆c</m:t>
                  </m:r>
                </m:e>
                <m:sub/>
              </m:sSub>
              <m:ctrlPr>
                <w:rPr>
                  <w:rFonts w:ascii="Cambria Math" w:hAnsi="Cambria Math"/>
                  <w:i/>
                  <w:sz w:val="24"/>
                </w:rPr>
              </m:ctrlPr>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m:t>
                  </m:r>
                </m:sub>
                <m:sup>
                  <m:r>
                    <w:rPr>
                      <w:rFonts w:ascii="Cambria Math" w:hAnsi="Cambria Math"/>
                      <w:sz w:val="24"/>
                    </w:rPr>
                    <m:t>2</m:t>
                  </m:r>
                </m:sup>
              </m:sSubSup>
            </m:e>
          </m:rad>
        </m:oMath>
      </m:oMathPara>
    </w:p>
    <w:tbl>
      <w:tblPr>
        <w:tblStyle w:val="ad"/>
        <w:tblW w:w="5000" w:type="pct"/>
        <w:jc w:val="center"/>
        <w:tblLook w:val="04A0" w:firstRow="1" w:lastRow="0" w:firstColumn="1" w:lastColumn="0" w:noHBand="0" w:noVBand="1"/>
      </w:tblPr>
      <w:tblGrid>
        <w:gridCol w:w="2141"/>
        <w:gridCol w:w="2185"/>
        <w:gridCol w:w="2185"/>
        <w:gridCol w:w="2549"/>
      </w:tblGrid>
      <w:tr w:rsidR="00DD2150" w:rsidTr="00DD2150">
        <w:trPr>
          <w:jc w:val="center"/>
        </w:trPr>
        <w:tc>
          <w:tcPr>
            <w:tcW w:w="1756" w:type="dxa"/>
            <w:vAlign w:val="center"/>
          </w:tcPr>
          <w:p w:rsidR="00DD2150" w:rsidRDefault="00DD2150" w:rsidP="00DD2150">
            <w:pPr>
              <w:spacing w:line="360" w:lineRule="auto"/>
              <w:jc w:val="center"/>
              <w:rPr>
                <w:sz w:val="24"/>
              </w:rPr>
            </w:pPr>
            <w:r>
              <w:rPr>
                <w:rFonts w:hint="eastAsia"/>
                <w:sz w:val="24"/>
              </w:rPr>
              <w:t>校准点</w:t>
            </w:r>
            <w:r>
              <w:rPr>
                <w:sz w:val="24"/>
              </w:rPr>
              <w:t>(</w:t>
            </w:r>
            <w:r w:rsidRPr="00C779C8">
              <w:rPr>
                <w:sz w:val="24"/>
              </w:rPr>
              <w:t>µmol</w:t>
            </w:r>
            <w:r w:rsidRPr="00C779C8">
              <w:rPr>
                <w:rFonts w:hint="eastAsia"/>
                <w:sz w:val="24"/>
              </w:rPr>
              <w:t>/mol</w:t>
            </w:r>
            <w:r>
              <w:rPr>
                <w:sz w:val="24"/>
              </w:rPr>
              <w:t>)</w:t>
            </w:r>
          </w:p>
        </w:tc>
        <w:tc>
          <w:tcPr>
            <w:tcW w:w="1792" w:type="dxa"/>
            <w:vAlign w:val="center"/>
          </w:tcPr>
          <w:p w:rsidR="00DD2150" w:rsidRDefault="00000000" w:rsidP="00DD2150">
            <w:pPr>
              <w:spacing w:line="360" w:lineRule="auto"/>
              <w:jc w:val="center"/>
              <w:rPr>
                <w:sz w:val="24"/>
              </w:rPr>
            </w:pP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m:t>
                  </m:r>
                </m:sub>
                <m:sup/>
              </m:sSubSup>
            </m:oMath>
            <w:r w:rsidR="00DD2150">
              <w:rPr>
                <w:sz w:val="24"/>
              </w:rPr>
              <w:t>(</w:t>
            </w:r>
            <w:r w:rsidR="00DD2150" w:rsidRPr="00C779C8">
              <w:rPr>
                <w:sz w:val="24"/>
              </w:rPr>
              <w:t>µmol</w:t>
            </w:r>
            <w:r w:rsidR="00DD2150" w:rsidRPr="00C779C8">
              <w:rPr>
                <w:rFonts w:hint="eastAsia"/>
                <w:sz w:val="24"/>
              </w:rPr>
              <w:t>/mol</w:t>
            </w:r>
            <w:r w:rsidR="00DD2150">
              <w:rPr>
                <w:sz w:val="24"/>
              </w:rPr>
              <w:t>)</w:t>
            </w:r>
          </w:p>
        </w:tc>
        <w:tc>
          <w:tcPr>
            <w:tcW w:w="1792" w:type="dxa"/>
            <w:vAlign w:val="center"/>
          </w:tcPr>
          <w:p w:rsidR="00DD2150" w:rsidRDefault="00000000" w:rsidP="00DD2150">
            <w:pPr>
              <w:spacing w:line="360" w:lineRule="auto"/>
              <w:jc w:val="center"/>
              <w:rPr>
                <w:sz w:val="24"/>
              </w:rPr>
            </w:pPr>
            <m:oMath>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sub>
                <m:sup/>
              </m:sSubSup>
            </m:oMath>
            <w:r w:rsidR="00DD2150">
              <w:rPr>
                <w:sz w:val="24"/>
              </w:rPr>
              <w:t>(</w:t>
            </w:r>
            <w:r w:rsidR="00DD2150" w:rsidRPr="00C779C8">
              <w:rPr>
                <w:sz w:val="24"/>
              </w:rPr>
              <w:t>µmol</w:t>
            </w:r>
            <w:r w:rsidR="00DD2150" w:rsidRPr="00C779C8">
              <w:rPr>
                <w:rFonts w:hint="eastAsia"/>
                <w:sz w:val="24"/>
              </w:rPr>
              <w:t>/mol</w:t>
            </w:r>
            <w:r w:rsidR="00DD2150">
              <w:rPr>
                <w:sz w:val="24"/>
              </w:rPr>
              <w:t>)</w:t>
            </w:r>
          </w:p>
        </w:tc>
        <w:tc>
          <w:tcPr>
            <w:tcW w:w="2091" w:type="dxa"/>
            <w:vAlign w:val="center"/>
          </w:tcPr>
          <w:p w:rsidR="00DD2150" w:rsidRDefault="00DD2150" w:rsidP="00DD2150">
            <w:pPr>
              <w:spacing w:line="360" w:lineRule="auto"/>
              <w:jc w:val="center"/>
              <w:rPr>
                <w:sz w:val="24"/>
              </w:rPr>
            </w:pPr>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sSub>
                </m:e>
              </m:d>
            </m:oMath>
            <w:r>
              <w:rPr>
                <w:sz w:val="24"/>
              </w:rPr>
              <w:t>(</w:t>
            </w:r>
            <w:r w:rsidRPr="00C779C8">
              <w:rPr>
                <w:sz w:val="24"/>
              </w:rPr>
              <w:t>µmol</w:t>
            </w:r>
            <w:r w:rsidRPr="00C779C8">
              <w:rPr>
                <w:rFonts w:hint="eastAsia"/>
                <w:sz w:val="24"/>
              </w:rPr>
              <w:t>/mol</w:t>
            </w:r>
            <w:r>
              <w:rPr>
                <w:sz w:val="24"/>
              </w:rPr>
              <w:t>)</w:t>
            </w:r>
          </w:p>
        </w:tc>
      </w:tr>
      <w:tr w:rsidR="00DD2150" w:rsidTr="00DD2150">
        <w:trPr>
          <w:jc w:val="center"/>
        </w:trPr>
        <w:tc>
          <w:tcPr>
            <w:tcW w:w="1756" w:type="dxa"/>
            <w:vAlign w:val="center"/>
          </w:tcPr>
          <w:p w:rsidR="00DD2150" w:rsidRDefault="00DD2150" w:rsidP="00DD2150">
            <w:pPr>
              <w:spacing w:line="360" w:lineRule="auto"/>
              <w:jc w:val="center"/>
              <w:rPr>
                <w:sz w:val="24"/>
              </w:rPr>
            </w:pPr>
            <w:r>
              <w:rPr>
                <w:rFonts w:hint="eastAsia"/>
                <w:sz w:val="24"/>
              </w:rPr>
              <w:t>1</w:t>
            </w:r>
            <w:r>
              <w:rPr>
                <w:sz w:val="24"/>
              </w:rPr>
              <w:t>0</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.10</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.055</w:t>
            </w:r>
          </w:p>
        </w:tc>
        <w:tc>
          <w:tcPr>
            <w:tcW w:w="2091" w:type="dxa"/>
            <w:vAlign w:val="center"/>
          </w:tcPr>
          <w:p w:rsidR="00DD2150" w:rsidRDefault="00DD2150" w:rsidP="00DD2150">
            <w:pPr>
              <w:spacing w:line="360" w:lineRule="auto"/>
              <w:jc w:val="center"/>
              <w:rPr>
                <w:sz w:val="24"/>
              </w:rPr>
            </w:pPr>
            <w:r>
              <w:rPr>
                <w:rFonts w:hint="eastAsia"/>
                <w:sz w:val="24"/>
              </w:rPr>
              <w:t>0</w:t>
            </w:r>
            <w:r>
              <w:rPr>
                <w:sz w:val="24"/>
              </w:rPr>
              <w:t>.11</w:t>
            </w:r>
          </w:p>
        </w:tc>
      </w:tr>
      <w:tr w:rsidR="00DD2150" w:rsidTr="00DD2150">
        <w:trPr>
          <w:jc w:val="center"/>
        </w:trPr>
        <w:tc>
          <w:tcPr>
            <w:tcW w:w="1756" w:type="dxa"/>
            <w:vAlign w:val="center"/>
          </w:tcPr>
          <w:p w:rsidR="00DD2150" w:rsidRDefault="00DD2150" w:rsidP="00DD2150">
            <w:pPr>
              <w:spacing w:line="360" w:lineRule="auto"/>
              <w:jc w:val="center"/>
              <w:rPr>
                <w:sz w:val="24"/>
              </w:rPr>
            </w:pPr>
            <w:r>
              <w:rPr>
                <w:rFonts w:hint="eastAsia"/>
                <w:sz w:val="24"/>
              </w:rPr>
              <w:t>2</w:t>
            </w:r>
            <w:r>
              <w:rPr>
                <w:sz w:val="24"/>
              </w:rPr>
              <w:t>5</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.25</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.10</w:t>
            </w:r>
          </w:p>
        </w:tc>
        <w:tc>
          <w:tcPr>
            <w:tcW w:w="2091" w:type="dxa"/>
            <w:vAlign w:val="center"/>
          </w:tcPr>
          <w:p w:rsidR="00DD2150" w:rsidRDefault="00DD2150" w:rsidP="00DD2150">
            <w:pPr>
              <w:spacing w:line="360" w:lineRule="auto"/>
              <w:jc w:val="center"/>
              <w:rPr>
                <w:sz w:val="24"/>
              </w:rPr>
            </w:pPr>
            <w:r>
              <w:rPr>
                <w:rFonts w:hint="eastAsia"/>
                <w:sz w:val="24"/>
              </w:rPr>
              <w:t>0</w:t>
            </w:r>
            <w:r>
              <w:rPr>
                <w:sz w:val="24"/>
              </w:rPr>
              <w:t>.27</w:t>
            </w:r>
          </w:p>
        </w:tc>
      </w:tr>
      <w:tr w:rsidR="00DD2150" w:rsidTr="00DD2150">
        <w:trPr>
          <w:jc w:val="center"/>
        </w:trPr>
        <w:tc>
          <w:tcPr>
            <w:tcW w:w="1756" w:type="dxa"/>
            <w:vAlign w:val="center"/>
          </w:tcPr>
          <w:p w:rsidR="00DD2150" w:rsidRDefault="00DD2150" w:rsidP="00DD2150">
            <w:pPr>
              <w:spacing w:line="360" w:lineRule="auto"/>
              <w:jc w:val="center"/>
              <w:rPr>
                <w:sz w:val="24"/>
              </w:rPr>
            </w:pPr>
            <w:r>
              <w:rPr>
                <w:rFonts w:hint="eastAsia"/>
                <w:sz w:val="24"/>
              </w:rPr>
              <w:t>4</w:t>
            </w:r>
            <w:r>
              <w:rPr>
                <w:sz w:val="24"/>
              </w:rPr>
              <w:t>0</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.40</w:t>
            </w:r>
          </w:p>
        </w:tc>
        <w:tc>
          <w:tcPr>
            <w:tcW w:w="1792" w:type="dxa"/>
            <w:vAlign w:val="center"/>
          </w:tcPr>
          <w:p w:rsidR="00DD2150" w:rsidRDefault="00DD2150" w:rsidP="00DD2150">
            <w:pPr>
              <w:spacing w:line="360" w:lineRule="auto"/>
              <w:jc w:val="center"/>
              <w:rPr>
                <w:sz w:val="24"/>
              </w:rPr>
            </w:pPr>
            <w:r>
              <w:rPr>
                <w:rFonts w:hint="eastAsia"/>
                <w:sz w:val="24"/>
              </w:rPr>
              <w:t>0</w:t>
            </w:r>
            <w:r>
              <w:rPr>
                <w:sz w:val="24"/>
              </w:rPr>
              <w:t>.10</w:t>
            </w:r>
          </w:p>
        </w:tc>
        <w:tc>
          <w:tcPr>
            <w:tcW w:w="2091" w:type="dxa"/>
            <w:vAlign w:val="center"/>
          </w:tcPr>
          <w:p w:rsidR="00DD2150" w:rsidRDefault="00DD2150" w:rsidP="00DD2150">
            <w:pPr>
              <w:spacing w:line="360" w:lineRule="auto"/>
              <w:jc w:val="center"/>
              <w:rPr>
                <w:sz w:val="24"/>
              </w:rPr>
            </w:pPr>
            <w:r>
              <w:rPr>
                <w:rFonts w:hint="eastAsia"/>
                <w:sz w:val="24"/>
              </w:rPr>
              <w:t>0</w:t>
            </w:r>
            <w:r>
              <w:rPr>
                <w:sz w:val="24"/>
              </w:rPr>
              <w:t>.41</w:t>
            </w:r>
          </w:p>
        </w:tc>
      </w:tr>
    </w:tbl>
    <w:p w:rsidR="00DD2150" w:rsidRDefault="00DD2150" w:rsidP="003A5E0B">
      <w:pPr>
        <w:spacing w:line="360" w:lineRule="auto"/>
        <w:rPr>
          <w:sz w:val="24"/>
        </w:rPr>
      </w:pPr>
    </w:p>
    <w:p w:rsidR="00DD2150" w:rsidRDefault="00DD2150" w:rsidP="003A5E0B">
      <w:pPr>
        <w:spacing w:line="360" w:lineRule="auto"/>
        <w:rPr>
          <w:sz w:val="24"/>
        </w:rPr>
      </w:pPr>
      <m:oMathPara>
        <m:oMath>
          <m:r>
            <w:rPr>
              <w:rFonts w:ascii="Cambria Math" w:hAnsi="Cambria Math"/>
              <w:sz w:val="24"/>
            </w:rPr>
            <w:lastRenderedPageBreak/>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r>
                    <w:rPr>
                      <w:rFonts w:ascii="Cambria Math" w:hAnsi="Cambria Math"/>
                      <w:sz w:val="24"/>
                    </w:rPr>
                    <m:t>r</m:t>
                  </m:r>
                </m:sub>
              </m:sSub>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acc>
                    <m:accPr>
                      <m:chr m:val="̅"/>
                      <m:ctrlPr>
                        <w:rPr>
                          <w:rFonts w:ascii="Cambria Math" w:hAnsi="Cambria Math"/>
                          <w:i/>
                          <w:sz w:val="24"/>
                        </w:rPr>
                      </m:ctrlPr>
                    </m:accPr>
                    <m:e>
                      <m:r>
                        <w:rPr>
                          <w:rFonts w:ascii="Cambria Math" w:hAnsi="Cambria Math"/>
                          <w:sz w:val="24"/>
                        </w:rPr>
                        <m:t>c</m:t>
                      </m:r>
                    </m:e>
                  </m:acc>
                  <m:r>
                    <w:rPr>
                      <w:rFonts w:ascii="Cambria Math" w:hAnsi="Cambria Math"/>
                      <w:sz w:val="24"/>
                    </w:rPr>
                    <m:t>,r</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s,r</m:t>
                  </m:r>
                </m:sub>
                <m:sup>
                  <m:r>
                    <w:rPr>
                      <w:rFonts w:ascii="Cambria Math" w:hAnsi="Cambria Math"/>
                      <w:sz w:val="24"/>
                    </w:rPr>
                    <m:t>2</m:t>
                  </m:r>
                </m:sup>
              </m:sSubSup>
            </m:e>
          </m:rad>
          <m:r>
            <w:rPr>
              <w:rFonts w:ascii="Cambria Math" w:hAnsi="Cambria Math"/>
              <w:sz w:val="24"/>
            </w:rPr>
            <m:t>=1.14%</m:t>
          </m:r>
        </m:oMath>
      </m:oMathPara>
    </w:p>
    <w:p w:rsidR="003A5E0B" w:rsidRPr="00C779C8" w:rsidRDefault="003A5E0B" w:rsidP="003A5E0B">
      <w:pPr>
        <w:spacing w:line="360" w:lineRule="auto"/>
        <w:rPr>
          <w:sz w:val="24"/>
        </w:rPr>
      </w:pPr>
      <w:r w:rsidRPr="00C779C8">
        <w:rPr>
          <w:rFonts w:hint="eastAsia"/>
          <w:sz w:val="24"/>
        </w:rPr>
        <w:t>C.6</w:t>
      </w:r>
      <w:r w:rsidRPr="00C779C8">
        <w:rPr>
          <w:sz w:val="24"/>
        </w:rPr>
        <w:t>扩展不确定度</w:t>
      </w:r>
    </w:p>
    <w:tbl>
      <w:tblPr>
        <w:tblStyle w:val="ad"/>
        <w:tblW w:w="3593" w:type="pct"/>
        <w:jc w:val="center"/>
        <w:tblLook w:val="04A0" w:firstRow="1" w:lastRow="0" w:firstColumn="1" w:lastColumn="0" w:noHBand="0" w:noVBand="1"/>
      </w:tblPr>
      <w:tblGrid>
        <w:gridCol w:w="2141"/>
        <w:gridCol w:w="2185"/>
        <w:gridCol w:w="2185"/>
      </w:tblGrid>
      <w:tr w:rsidR="00DD2150" w:rsidTr="00DD2150">
        <w:trPr>
          <w:jc w:val="center"/>
        </w:trPr>
        <w:tc>
          <w:tcPr>
            <w:tcW w:w="2141" w:type="dxa"/>
            <w:vAlign w:val="center"/>
          </w:tcPr>
          <w:p w:rsidR="00DD2150" w:rsidRDefault="00DD2150" w:rsidP="00DD2150">
            <w:pPr>
              <w:spacing w:line="360" w:lineRule="auto"/>
              <w:jc w:val="center"/>
              <w:rPr>
                <w:sz w:val="24"/>
              </w:rPr>
            </w:pPr>
            <w:r>
              <w:rPr>
                <w:rFonts w:hint="eastAsia"/>
                <w:sz w:val="24"/>
              </w:rPr>
              <w:t>校准点</w:t>
            </w:r>
            <w:r>
              <w:rPr>
                <w:sz w:val="24"/>
              </w:rPr>
              <w:t>(</w:t>
            </w:r>
            <w:r w:rsidRPr="00C779C8">
              <w:rPr>
                <w:sz w:val="24"/>
              </w:rPr>
              <w:t>µmol</w:t>
            </w:r>
            <w:r w:rsidRPr="00C779C8">
              <w:rPr>
                <w:rFonts w:hint="eastAsia"/>
                <w:sz w:val="24"/>
              </w:rPr>
              <w:t>/mol</w:t>
            </w:r>
            <w:r>
              <w:rPr>
                <w:sz w:val="24"/>
              </w:rPr>
              <w:t>)</w:t>
            </w:r>
          </w:p>
        </w:tc>
        <w:tc>
          <w:tcPr>
            <w:tcW w:w="2185" w:type="dxa"/>
            <w:vAlign w:val="center"/>
          </w:tcPr>
          <w:p w:rsidR="00DD2150" w:rsidRDefault="00DD2150" w:rsidP="00DD2150">
            <w:pPr>
              <w:spacing w:line="360" w:lineRule="auto"/>
              <w:jc w:val="center"/>
              <w:rPr>
                <w:sz w:val="24"/>
              </w:rPr>
            </w:pPr>
            <m:oMath>
              <m:r>
                <w:rPr>
                  <w:rFonts w:ascii="Cambria Math" w:hAnsi="Cambria Math"/>
                  <w:sz w:val="24"/>
                </w:rPr>
                <m:t>u</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∆c</m:t>
                      </m:r>
                    </m:e>
                    <m:sub/>
                  </m:sSub>
                </m:e>
              </m:d>
            </m:oMath>
            <w:r>
              <w:rPr>
                <w:sz w:val="24"/>
              </w:rPr>
              <w:t>(</w:t>
            </w:r>
            <w:r w:rsidRPr="00C779C8">
              <w:rPr>
                <w:sz w:val="24"/>
              </w:rPr>
              <w:t>µmol</w:t>
            </w:r>
            <w:r w:rsidRPr="00C779C8">
              <w:rPr>
                <w:rFonts w:hint="eastAsia"/>
                <w:sz w:val="24"/>
              </w:rPr>
              <w:t>/mol</w:t>
            </w:r>
            <w:r>
              <w:rPr>
                <w:sz w:val="24"/>
              </w:rPr>
              <w:t>)</w:t>
            </w:r>
          </w:p>
        </w:tc>
        <w:tc>
          <w:tcPr>
            <w:tcW w:w="2185" w:type="dxa"/>
            <w:vAlign w:val="center"/>
          </w:tcPr>
          <w:p w:rsidR="00DD2150" w:rsidRDefault="00DD2150" w:rsidP="00DD2150">
            <w:pPr>
              <w:spacing w:line="360" w:lineRule="auto"/>
              <w:jc w:val="center"/>
              <w:rPr>
                <w:sz w:val="24"/>
              </w:rPr>
            </w:pPr>
            <m:oMath>
              <m:r>
                <w:rPr>
                  <w:rFonts w:ascii="Cambria Math" w:hAnsi="Cambria Math"/>
                  <w:sz w:val="24"/>
                </w:rPr>
                <m:t>U</m:t>
              </m:r>
              <m:d>
                <m:dPr>
                  <m:ctrlPr>
                    <w:rPr>
                      <w:rFonts w:ascii="Cambria Math" w:hAnsi="Cambria Math" w:hint="eastAsia"/>
                      <w:i/>
                      <w:sz w:val="24"/>
                    </w:rPr>
                  </m:ctrlPr>
                </m:dPr>
                <m:e>
                  <m:sSub>
                    <m:sSubPr>
                      <m:ctrlPr>
                        <w:rPr>
                          <w:rFonts w:ascii="Cambria Math" w:hAnsi="Cambria Math"/>
                          <w:i/>
                          <w:sz w:val="24"/>
                        </w:rPr>
                      </m:ctrlPr>
                    </m:sSubPr>
                    <m:e>
                      <m:r>
                        <w:rPr>
                          <w:rFonts w:ascii="Cambria Math" w:hAnsi="Cambria Math"/>
                          <w:sz w:val="24"/>
                        </w:rPr>
                        <m:t>∆c</m:t>
                      </m:r>
                    </m:e>
                    <m:sub/>
                  </m:sSub>
                  <m:ctrlPr>
                    <w:rPr>
                      <w:rFonts w:ascii="Cambria Math" w:hAnsi="Cambria Math"/>
                      <w:i/>
                      <w:sz w:val="24"/>
                    </w:rPr>
                  </m:ctrlPr>
                </m:e>
              </m:d>
            </m:oMath>
            <w:r>
              <w:rPr>
                <w:sz w:val="24"/>
              </w:rPr>
              <w:t>(</w:t>
            </w:r>
            <w:r w:rsidRPr="00C779C8">
              <w:rPr>
                <w:sz w:val="24"/>
              </w:rPr>
              <w:t>µmol</w:t>
            </w:r>
            <w:r w:rsidRPr="00C779C8">
              <w:rPr>
                <w:rFonts w:hint="eastAsia"/>
                <w:sz w:val="24"/>
              </w:rPr>
              <w:t>/mol</w:t>
            </w:r>
            <w:r>
              <w:rPr>
                <w:sz w:val="24"/>
              </w:rPr>
              <w:t>)</w:t>
            </w:r>
          </w:p>
        </w:tc>
      </w:tr>
      <w:tr w:rsidR="00DD2150" w:rsidTr="00DD2150">
        <w:trPr>
          <w:jc w:val="center"/>
        </w:trPr>
        <w:tc>
          <w:tcPr>
            <w:tcW w:w="2141" w:type="dxa"/>
            <w:vAlign w:val="center"/>
          </w:tcPr>
          <w:p w:rsidR="00DD2150" w:rsidRDefault="00DD2150" w:rsidP="00DD2150">
            <w:pPr>
              <w:spacing w:line="360" w:lineRule="auto"/>
              <w:jc w:val="center"/>
              <w:rPr>
                <w:sz w:val="24"/>
              </w:rPr>
            </w:pPr>
            <w:r>
              <w:rPr>
                <w:rFonts w:hint="eastAsia"/>
                <w:sz w:val="24"/>
              </w:rPr>
              <w:t>1</w:t>
            </w:r>
            <w:r>
              <w:rPr>
                <w:sz w:val="24"/>
              </w:rPr>
              <w:t>0</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.11</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.22</w:t>
            </w:r>
          </w:p>
        </w:tc>
      </w:tr>
      <w:tr w:rsidR="00DD2150" w:rsidTr="00DD2150">
        <w:trPr>
          <w:jc w:val="center"/>
        </w:trPr>
        <w:tc>
          <w:tcPr>
            <w:tcW w:w="2141" w:type="dxa"/>
            <w:vAlign w:val="center"/>
          </w:tcPr>
          <w:p w:rsidR="00DD2150" w:rsidRDefault="00DD2150" w:rsidP="00DD2150">
            <w:pPr>
              <w:spacing w:line="360" w:lineRule="auto"/>
              <w:jc w:val="center"/>
              <w:rPr>
                <w:sz w:val="24"/>
              </w:rPr>
            </w:pPr>
            <w:r>
              <w:rPr>
                <w:rFonts w:hint="eastAsia"/>
                <w:sz w:val="24"/>
              </w:rPr>
              <w:t>2</w:t>
            </w:r>
            <w:r>
              <w:rPr>
                <w:sz w:val="24"/>
              </w:rPr>
              <w:t>5</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.27</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.54</w:t>
            </w:r>
          </w:p>
        </w:tc>
      </w:tr>
      <w:tr w:rsidR="00DD2150" w:rsidTr="00DD2150">
        <w:trPr>
          <w:jc w:val="center"/>
        </w:trPr>
        <w:tc>
          <w:tcPr>
            <w:tcW w:w="2141" w:type="dxa"/>
            <w:vAlign w:val="center"/>
          </w:tcPr>
          <w:p w:rsidR="00DD2150" w:rsidRDefault="00DD2150" w:rsidP="00DD2150">
            <w:pPr>
              <w:spacing w:line="360" w:lineRule="auto"/>
              <w:jc w:val="center"/>
              <w:rPr>
                <w:sz w:val="24"/>
              </w:rPr>
            </w:pPr>
            <w:r>
              <w:rPr>
                <w:rFonts w:hint="eastAsia"/>
                <w:sz w:val="24"/>
              </w:rPr>
              <w:t>4</w:t>
            </w:r>
            <w:r>
              <w:rPr>
                <w:sz w:val="24"/>
              </w:rPr>
              <w:t>0</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.41</w:t>
            </w:r>
          </w:p>
        </w:tc>
        <w:tc>
          <w:tcPr>
            <w:tcW w:w="2185" w:type="dxa"/>
            <w:vAlign w:val="center"/>
          </w:tcPr>
          <w:p w:rsidR="00DD2150" w:rsidRDefault="00DD2150" w:rsidP="00DD2150">
            <w:pPr>
              <w:spacing w:line="360" w:lineRule="auto"/>
              <w:jc w:val="center"/>
              <w:rPr>
                <w:sz w:val="24"/>
              </w:rPr>
            </w:pPr>
            <w:r>
              <w:rPr>
                <w:rFonts w:hint="eastAsia"/>
                <w:sz w:val="24"/>
              </w:rPr>
              <w:t>0</w:t>
            </w:r>
            <w:r>
              <w:rPr>
                <w:sz w:val="24"/>
              </w:rPr>
              <w:t>.82</w:t>
            </w:r>
          </w:p>
        </w:tc>
      </w:tr>
    </w:tbl>
    <w:p w:rsidR="00DD2150" w:rsidRDefault="00DD2150" w:rsidP="003A5E0B">
      <w:pPr>
        <w:pStyle w:val="af7"/>
        <w:tabs>
          <w:tab w:val="left" w:pos="425"/>
        </w:tabs>
        <w:adjustRightInd w:val="0"/>
        <w:spacing w:before="120" w:after="120" w:line="300" w:lineRule="auto"/>
        <w:ind w:left="0" w:right="221" w:firstLine="0"/>
        <w:jc w:val="left"/>
        <w:rPr>
          <w:sz w:val="24"/>
          <w:szCs w:val="24"/>
        </w:rPr>
      </w:pPr>
      <m:oMathPara>
        <m:oMath>
          <m:r>
            <w:rPr>
              <w:rFonts w:ascii="Cambria Math" w:hAnsi="Cambria Math"/>
              <w:sz w:val="24"/>
            </w:rPr>
            <m:t>U</m:t>
          </m:r>
          <m:d>
            <m:dPr>
              <m:ctrlPr>
                <w:rPr>
                  <w:rFonts w:ascii="Cambria Math" w:hAnsi="Cambria Math"/>
                  <w:i/>
                  <w:sz w:val="24"/>
                </w:rPr>
              </m:ctrlPr>
            </m:dPr>
            <m:e>
              <m:sSub>
                <m:sSubPr>
                  <m:ctrlPr>
                    <w:rPr>
                      <w:rFonts w:ascii="Cambria Math" w:hAnsi="Cambria Math"/>
                      <w:i/>
                      <w:sz w:val="24"/>
                      <w:szCs w:val="21"/>
                    </w:rPr>
                  </m:ctrlPr>
                </m:sSubPr>
                <m:e>
                  <m:r>
                    <w:rPr>
                      <w:rFonts w:ascii="Cambria Math" w:hAnsi="Cambria Math"/>
                      <w:sz w:val="24"/>
                    </w:rPr>
                    <m:t>∆c</m:t>
                  </m:r>
                </m:e>
                <m:sub>
                  <m:r>
                    <w:rPr>
                      <w:rFonts w:ascii="Cambria Math" w:hAnsi="Cambria Math"/>
                      <w:sz w:val="24"/>
                    </w:rPr>
                    <m:t>r</m:t>
                  </m:r>
                </m:sub>
              </m:sSub>
            </m:e>
          </m:d>
          <m:r>
            <w:rPr>
              <w:rFonts w:ascii="Cambria Math" w:hAnsi="Cambria Math"/>
              <w:sz w:val="24"/>
            </w:rPr>
            <m:t>=1.14%×2=2.28%≈2.3%</m:t>
          </m:r>
        </m:oMath>
      </m:oMathPara>
    </w:p>
    <w:p w:rsidR="006754AB" w:rsidRPr="009E084C" w:rsidRDefault="006754AB" w:rsidP="003A5E0B">
      <w:pPr>
        <w:pStyle w:val="af7"/>
        <w:tabs>
          <w:tab w:val="left" w:pos="425"/>
        </w:tabs>
        <w:adjustRightInd w:val="0"/>
        <w:spacing w:before="120" w:after="120" w:line="300" w:lineRule="auto"/>
        <w:ind w:left="0" w:right="221" w:firstLine="0"/>
        <w:jc w:val="left"/>
        <w:rPr>
          <w:b/>
          <w:color w:val="000000"/>
          <w:sz w:val="24"/>
          <w:szCs w:val="24"/>
          <w:u w:val="single"/>
        </w:rPr>
      </w:pPr>
      <w:r>
        <w:rPr>
          <w:rFonts w:hint="eastAsia"/>
          <w:sz w:val="24"/>
          <w:szCs w:val="24"/>
        </w:rPr>
        <w:t xml:space="preserve">                     </w:t>
      </w:r>
      <w:r w:rsidRPr="009E084C">
        <w:rPr>
          <w:b/>
          <w:sz w:val="24"/>
          <w:szCs w:val="24"/>
        </w:rPr>
        <w:t xml:space="preserve"> </w:t>
      </w:r>
      <w:r w:rsidRPr="009E084C">
        <w:rPr>
          <w:b/>
          <w:sz w:val="24"/>
          <w:szCs w:val="24"/>
          <w:u w:val="single"/>
        </w:rPr>
        <w:t xml:space="preserve">                       </w:t>
      </w:r>
      <w:r w:rsidRPr="009E084C">
        <w:rPr>
          <w:b/>
          <w:color w:val="000000"/>
          <w:sz w:val="24"/>
          <w:szCs w:val="24"/>
          <w:u w:val="single"/>
        </w:rPr>
        <w:t xml:space="preserve">  </w:t>
      </w:r>
    </w:p>
    <w:p w:rsidR="006754AB" w:rsidRDefault="006754AB" w:rsidP="00E910C5">
      <w:pPr>
        <w:spacing w:line="360" w:lineRule="auto"/>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552D49" w:rsidRDefault="00552D49"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6754AB" w:rsidRDefault="006754AB"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B60E38" w:rsidRDefault="00B60E38" w:rsidP="006754AB">
      <w:pPr>
        <w:rPr>
          <w:color w:val="000000"/>
        </w:rPr>
      </w:pPr>
    </w:p>
    <w:p w:rsidR="006754AB" w:rsidRDefault="006754AB" w:rsidP="006754AB">
      <w:pPr>
        <w:rPr>
          <w:color w:val="000000"/>
        </w:rPr>
      </w:pPr>
    </w:p>
    <w:p w:rsidR="006754AB" w:rsidRDefault="006754AB" w:rsidP="006754AB">
      <w:pPr>
        <w:spacing w:line="324" w:lineRule="auto"/>
        <w:jc w:val="center"/>
        <w:rPr>
          <w:color w:val="000000"/>
          <w:spacing w:val="30"/>
          <w:sz w:val="28"/>
          <w:szCs w:val="28"/>
        </w:rPr>
      </w:pPr>
      <w:r>
        <w:rPr>
          <w:rFonts w:hint="eastAsia"/>
          <w:color w:val="000000"/>
          <w:spacing w:val="30"/>
          <w:sz w:val="28"/>
          <w:szCs w:val="28"/>
        </w:rPr>
        <w:t>中华人民共和国</w:t>
      </w:r>
    </w:p>
    <w:p w:rsidR="006754AB" w:rsidRDefault="006754AB" w:rsidP="006754AB">
      <w:pPr>
        <w:spacing w:line="324" w:lineRule="auto"/>
        <w:jc w:val="center"/>
        <w:rPr>
          <w:color w:val="000000"/>
          <w:spacing w:val="30"/>
          <w:sz w:val="28"/>
          <w:szCs w:val="28"/>
        </w:rPr>
      </w:pPr>
      <w:r>
        <w:rPr>
          <w:rFonts w:hint="eastAsia"/>
          <w:color w:val="000000"/>
          <w:spacing w:val="30"/>
          <w:sz w:val="28"/>
          <w:szCs w:val="28"/>
        </w:rPr>
        <w:t>国家计量技术规范</w:t>
      </w:r>
    </w:p>
    <w:p w:rsidR="006754AB" w:rsidRDefault="006754AB" w:rsidP="006754AB">
      <w:pPr>
        <w:spacing w:line="324" w:lineRule="auto"/>
        <w:jc w:val="center"/>
        <w:rPr>
          <w:rFonts w:eastAsia="黑体"/>
          <w:color w:val="000000"/>
          <w:spacing w:val="50"/>
          <w:sz w:val="28"/>
          <w:szCs w:val="28"/>
        </w:rPr>
      </w:pPr>
      <w:r>
        <w:rPr>
          <w:rFonts w:eastAsia="黑体" w:hint="eastAsia"/>
          <w:color w:val="000000"/>
          <w:spacing w:val="50"/>
          <w:sz w:val="28"/>
          <w:szCs w:val="28"/>
        </w:rPr>
        <w:t>XXXXXXXX</w:t>
      </w:r>
      <w:r>
        <w:rPr>
          <w:rFonts w:eastAsia="黑体"/>
          <w:color w:val="000000"/>
          <w:spacing w:val="50"/>
          <w:sz w:val="28"/>
          <w:szCs w:val="28"/>
        </w:rPr>
        <w:t>校准规范</w:t>
      </w:r>
    </w:p>
    <w:p w:rsidR="006754AB" w:rsidRDefault="006754AB" w:rsidP="006754AB">
      <w:pPr>
        <w:spacing w:line="324" w:lineRule="auto"/>
        <w:jc w:val="center"/>
        <w:rPr>
          <w:b/>
          <w:color w:val="000000"/>
          <w:sz w:val="28"/>
          <w:szCs w:val="28"/>
        </w:rPr>
      </w:pPr>
      <w:r>
        <w:rPr>
          <w:b/>
          <w:color w:val="000000"/>
          <w:sz w:val="28"/>
          <w:szCs w:val="28"/>
        </w:rPr>
        <w:t>JJF</w:t>
      </w:r>
      <w:r>
        <w:rPr>
          <w:rFonts w:eastAsia="黑体"/>
          <w:color w:val="000000"/>
          <w:sz w:val="28"/>
          <w:szCs w:val="28"/>
        </w:rPr>
        <w:t>XXXX</w:t>
      </w:r>
      <w:r>
        <w:rPr>
          <w:color w:val="000000"/>
          <w:sz w:val="28"/>
          <w:szCs w:val="28"/>
        </w:rPr>
        <w:t>—</w:t>
      </w:r>
      <w:r>
        <w:rPr>
          <w:rFonts w:eastAsia="黑体"/>
          <w:color w:val="000000"/>
          <w:sz w:val="28"/>
          <w:szCs w:val="28"/>
        </w:rPr>
        <w:t>XXXX</w:t>
      </w:r>
    </w:p>
    <w:p w:rsidR="006754AB" w:rsidRPr="006754AB" w:rsidRDefault="006754AB" w:rsidP="006754AB">
      <w:pPr>
        <w:spacing w:line="324" w:lineRule="auto"/>
        <w:jc w:val="center"/>
        <w:rPr>
          <w:color w:val="000000"/>
        </w:rPr>
      </w:pPr>
      <w:r>
        <w:rPr>
          <w:rFonts w:hint="eastAsia"/>
          <w:color w:val="000000"/>
          <w:spacing w:val="20"/>
          <w:sz w:val="28"/>
          <w:szCs w:val="28"/>
        </w:rPr>
        <w:t>国家市场监督管理总局</w:t>
      </w:r>
      <w:r>
        <w:rPr>
          <w:color w:val="000000"/>
          <w:spacing w:val="20"/>
          <w:sz w:val="28"/>
          <w:szCs w:val="28"/>
        </w:rPr>
        <w:t>发布</w:t>
      </w:r>
    </w:p>
    <w:sectPr w:rsidR="006754AB" w:rsidRPr="006754AB" w:rsidSect="00AA26AC">
      <w:pgSz w:w="11906" w:h="16838"/>
      <w:pgMar w:top="1264"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6069" w:rsidRDefault="003F6069" w:rsidP="00D405D8">
      <w:r>
        <w:separator/>
      </w:r>
    </w:p>
  </w:endnote>
  <w:endnote w:type="continuationSeparator" w:id="0">
    <w:p w:rsidR="003F6069" w:rsidRDefault="003F6069" w:rsidP="00D40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FangSong_GB2312"/>
    <w:panose1 w:val="020B0604020202020204"/>
    <w:charset w:val="86"/>
    <w:family w:val="modern"/>
    <w:pitch w:val="fixed"/>
    <w:sig w:usb0="00000001" w:usb1="080E0000" w:usb2="00000010"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方正大标宋简体">
    <w:altName w:val="微软雅黑"/>
    <w:panose1 w:val="020B0604020202020204"/>
    <w:charset w:val="86"/>
    <w:family w:val="auto"/>
    <w:pitch w:val="default"/>
    <w:sig w:usb0="00000000" w:usb1="080E0000" w:usb2="00000010" w:usb3="00000000" w:csb0="00040000" w:csb1="00000000"/>
  </w:font>
  <w:font w:name="方正大黑简体">
    <w:altName w:val="微软雅黑"/>
    <w:panose1 w:val="020B0604020202020204"/>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pPr>
      <w:pStyle w:val="a4"/>
      <w:jc w:val="center"/>
      <w:rPr>
        <w:spacing w:val="40"/>
        <w:sz w:val="4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rsidP="00004D99">
    <w:pPr>
      <w:pStyle w:val="a4"/>
      <w:ind w:firstLineChars="4800" w:firstLine="8640"/>
    </w:pPr>
    <w:r>
      <w:rPr>
        <w:rFonts w:hint="eastAsia"/>
      </w:rPr>
      <w:tab/>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pPr>
      <w:pStyle w:val="a4"/>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pPr>
      <w:pStyle w:val="a4"/>
      <w:jc w:val="right"/>
    </w:pPr>
    <w:r>
      <w:fldChar w:fldCharType="begin"/>
    </w:r>
    <w:r>
      <w:instrText xml:space="preserve"> PAGE   \* MERGEFORMAT </w:instrText>
    </w:r>
    <w:r>
      <w:fldChar w:fldCharType="separate"/>
    </w:r>
    <w:r w:rsidR="003C77A0" w:rsidRPr="003C77A0">
      <w:rPr>
        <w:noProof/>
        <w:lang w:val="zh-CN"/>
      </w:rPr>
      <w:t>2</w:t>
    </w:r>
    <w:r>
      <w:rPr>
        <w:noProof/>
        <w:lang w:val="zh-CN"/>
      </w:rPr>
      <w:fldChar w:fldCharType="end"/>
    </w:r>
  </w:p>
  <w:p w:rsidR="00E863D5" w:rsidRDefault="00E863D5">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6069" w:rsidRDefault="003F6069" w:rsidP="00D405D8">
      <w:r>
        <w:separator/>
      </w:r>
    </w:p>
  </w:footnote>
  <w:footnote w:type="continuationSeparator" w:id="0">
    <w:p w:rsidR="003F6069" w:rsidRDefault="003F6069" w:rsidP="00D40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Default="00E863D5">
    <w:pPr>
      <w:pStyle w:val="a9"/>
      <w:rPr>
        <w:b/>
        <w:bCs/>
        <w:sz w:val="24"/>
      </w:rPr>
    </w:pPr>
  </w:p>
  <w:p w:rsidR="00E863D5" w:rsidRDefault="00E863D5">
    <w:pPr>
      <w:pStyle w:val="a9"/>
      <w:rPr>
        <w:sz w:val="24"/>
      </w:rPr>
    </w:pPr>
    <w:r>
      <w:rPr>
        <w:rFonts w:ascii="黑体" w:eastAsia="黑体" w:hAnsi="黑体" w:hint="eastAsia"/>
        <w:b/>
        <w:bCs/>
        <w:sz w:val="21"/>
        <w:szCs w:val="21"/>
      </w:rPr>
      <w:t>JJF 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Pr="0078193A" w:rsidRDefault="00E863D5" w:rsidP="0078193A">
    <w:pPr>
      <w:pStyle w:val="a9"/>
      <w:rPr>
        <w:lang w:eastAsia="zh-CN"/>
      </w:rPr>
    </w:pPr>
    <w:r>
      <w:rPr>
        <w:rFonts w:hint="eastAsia"/>
        <w:lang w:eastAsia="zh-CN"/>
      </w:rPr>
      <w:t>JJF XXXX</w:t>
    </w:r>
    <w:r>
      <w:t>-</w:t>
    </w:r>
    <w:r>
      <w:rPr>
        <w:rFonts w:hint="eastAsia"/>
        <w:lang w:eastAsia="zh-CN"/>
      </w:rPr>
      <w:t>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3D5" w:rsidRPr="0009004A" w:rsidRDefault="00E863D5" w:rsidP="0078193A">
    <w:pPr>
      <w:pStyle w:val="a9"/>
      <w:rPr>
        <w:rFonts w:ascii="黑体" w:eastAsia="黑体" w:hAnsi="黑体"/>
        <w:sz w:val="21"/>
        <w:szCs w:val="21"/>
        <w:lang w:eastAsia="zh-CN"/>
      </w:rPr>
    </w:pPr>
    <w:r w:rsidRPr="0009004A">
      <w:rPr>
        <w:rFonts w:ascii="黑体" w:eastAsia="黑体" w:hAnsi="黑体" w:hint="eastAsia"/>
        <w:sz w:val="21"/>
        <w:szCs w:val="21"/>
        <w:lang w:eastAsia="zh-CN"/>
      </w:rPr>
      <w:t>JJF XXXX</w:t>
    </w:r>
    <w:r w:rsidRPr="0009004A">
      <w:rPr>
        <w:rFonts w:ascii="黑体" w:eastAsia="黑体" w:hAnsi="黑体"/>
        <w:sz w:val="21"/>
        <w:szCs w:val="21"/>
      </w:rPr>
      <w:t>-</w:t>
    </w:r>
    <w:r w:rsidRPr="0009004A">
      <w:rPr>
        <w:rFonts w:ascii="黑体" w:eastAsia="黑体" w:hAnsi="黑体" w:hint="eastAsia"/>
        <w:sz w:val="21"/>
        <w:szCs w:val="21"/>
        <w:lang w:eastAsia="zh-CN"/>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822AE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234E7B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C15EE33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362AE6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7DAEF31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68A6110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03D69CF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3F2927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F8CD58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A26229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98E4548"/>
    <w:multiLevelType w:val="hybridMultilevel"/>
    <w:tmpl w:val="F15CF5FC"/>
    <w:lvl w:ilvl="0" w:tplc="DEA26A5E">
      <w:start w:val="3"/>
      <w:numFmt w:val="decimal"/>
      <w:lvlText w:val="%1"/>
      <w:lvlJc w:val="left"/>
      <w:pPr>
        <w:tabs>
          <w:tab w:val="num" w:pos="360"/>
        </w:tabs>
        <w:ind w:left="360" w:hanging="360"/>
      </w:pPr>
      <w:rPr>
        <w:rFonts w:cs="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88F3E6C"/>
    <w:multiLevelType w:val="multilevel"/>
    <w:tmpl w:val="288F3E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3B5D2943"/>
    <w:multiLevelType w:val="hybridMultilevel"/>
    <w:tmpl w:val="70700EB6"/>
    <w:lvl w:ilvl="0" w:tplc="F8CAE49A">
      <w:start w:val="5"/>
      <w:numFmt w:val="decimal"/>
      <w:lvlText w:val="%1"/>
      <w:lvlJc w:val="left"/>
      <w:pPr>
        <w:tabs>
          <w:tab w:val="num" w:pos="360"/>
        </w:tabs>
        <w:ind w:left="360" w:hanging="360"/>
      </w:pPr>
      <w:rPr>
        <w:rFonts w:cs="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4D476423"/>
    <w:multiLevelType w:val="hybridMultilevel"/>
    <w:tmpl w:val="6B8C31FC"/>
    <w:lvl w:ilvl="0" w:tplc="AA787288">
      <w:start w:val="5"/>
      <w:numFmt w:val="decimal"/>
      <w:lvlText w:val="%1"/>
      <w:lvlJc w:val="left"/>
      <w:pPr>
        <w:tabs>
          <w:tab w:val="num" w:pos="360"/>
        </w:tabs>
        <w:ind w:left="360" w:hanging="360"/>
      </w:pPr>
      <w:rPr>
        <w:rFonts w:eastAsia="宋体" w:cs="宋体"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5E970C8A"/>
    <w:multiLevelType w:val="hybridMultilevel"/>
    <w:tmpl w:val="4B380F66"/>
    <w:lvl w:ilvl="0" w:tplc="134CADC8">
      <w:start w:val="3"/>
      <w:numFmt w:val="decimal"/>
      <w:lvlText w:val="%1"/>
      <w:lvlJc w:val="left"/>
      <w:pPr>
        <w:tabs>
          <w:tab w:val="num" w:pos="360"/>
        </w:tabs>
        <w:ind w:left="360" w:hanging="360"/>
      </w:pPr>
      <w:rPr>
        <w:rFonts w:cs="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5FCA25D6"/>
    <w:multiLevelType w:val="hybridMultilevel"/>
    <w:tmpl w:val="2F6471FC"/>
    <w:lvl w:ilvl="0" w:tplc="33DCD4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CCD3A18"/>
    <w:multiLevelType w:val="multilevel"/>
    <w:tmpl w:val="C85298FA"/>
    <w:lvl w:ilvl="0">
      <w:start w:val="6"/>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E5F7052"/>
    <w:multiLevelType w:val="hybridMultilevel"/>
    <w:tmpl w:val="F97A503A"/>
    <w:lvl w:ilvl="0" w:tplc="DBD4068E">
      <w:start w:val="8"/>
      <w:numFmt w:val="decimal"/>
      <w:lvlText w:val="%1"/>
      <w:lvlJc w:val="left"/>
      <w:pPr>
        <w:tabs>
          <w:tab w:val="num" w:pos="360"/>
        </w:tabs>
        <w:ind w:left="360" w:hanging="360"/>
      </w:pPr>
      <w:rPr>
        <w:rFonts w:cs="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6FFA0862"/>
    <w:multiLevelType w:val="hybridMultilevel"/>
    <w:tmpl w:val="7B807A2E"/>
    <w:lvl w:ilvl="0" w:tplc="38BAAD22">
      <w:start w:val="1"/>
      <w:numFmt w:val="decimal"/>
      <w:lvlText w:val="%1"/>
      <w:lvlJc w:val="left"/>
      <w:pPr>
        <w:tabs>
          <w:tab w:val="num" w:pos="360"/>
        </w:tabs>
        <w:ind w:left="360" w:hanging="360"/>
      </w:pPr>
      <w:rPr>
        <w:rFonts w:cs="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759823AA"/>
    <w:multiLevelType w:val="multilevel"/>
    <w:tmpl w:val="7262904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黑体" w:eastAsia="黑体" w:hint="eastAsia"/>
        <w:sz w:val="24"/>
        <w:szCs w:val="24"/>
      </w:rPr>
    </w:lvl>
    <w:lvl w:ilvl="2">
      <w:start w:val="1"/>
      <w:numFmt w:val="decimal"/>
      <w:isLgl/>
      <w:lvlText w:val="%1.%2.%3"/>
      <w:lvlJc w:val="left"/>
      <w:pPr>
        <w:tabs>
          <w:tab w:val="num" w:pos="720"/>
        </w:tabs>
        <w:ind w:left="720" w:hanging="720"/>
      </w:pPr>
      <w:rPr>
        <w:rFonts w:ascii="黑体" w:eastAsia="黑体" w:hAnsi="Times New Roman" w:hint="eastAsia"/>
        <w:b w:val="0"/>
        <w:bCs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16cid:durableId="1676110015">
    <w:abstractNumId w:val="11"/>
  </w:num>
  <w:num w:numId="2" w16cid:durableId="1048259168">
    <w:abstractNumId w:val="19"/>
  </w:num>
  <w:num w:numId="3" w16cid:durableId="1323587182">
    <w:abstractNumId w:val="8"/>
  </w:num>
  <w:num w:numId="4" w16cid:durableId="1870602361">
    <w:abstractNumId w:val="3"/>
  </w:num>
  <w:num w:numId="5" w16cid:durableId="192966344">
    <w:abstractNumId w:val="2"/>
  </w:num>
  <w:num w:numId="6" w16cid:durableId="1190291079">
    <w:abstractNumId w:val="1"/>
  </w:num>
  <w:num w:numId="7" w16cid:durableId="358429892">
    <w:abstractNumId w:val="0"/>
  </w:num>
  <w:num w:numId="8" w16cid:durableId="1971978602">
    <w:abstractNumId w:val="9"/>
  </w:num>
  <w:num w:numId="9" w16cid:durableId="1902129370">
    <w:abstractNumId w:val="7"/>
  </w:num>
  <w:num w:numId="10" w16cid:durableId="1629434778">
    <w:abstractNumId w:val="6"/>
  </w:num>
  <w:num w:numId="11" w16cid:durableId="1482307680">
    <w:abstractNumId w:val="5"/>
  </w:num>
  <w:num w:numId="12" w16cid:durableId="1863780314">
    <w:abstractNumId w:val="4"/>
  </w:num>
  <w:num w:numId="13" w16cid:durableId="1830443050">
    <w:abstractNumId w:val="15"/>
  </w:num>
  <w:num w:numId="14" w16cid:durableId="220364583">
    <w:abstractNumId w:val="16"/>
  </w:num>
  <w:num w:numId="15" w16cid:durableId="1185752832">
    <w:abstractNumId w:val="18"/>
  </w:num>
  <w:num w:numId="16" w16cid:durableId="1935935259">
    <w:abstractNumId w:val="14"/>
  </w:num>
  <w:num w:numId="17" w16cid:durableId="1497921548">
    <w:abstractNumId w:val="10"/>
  </w:num>
  <w:num w:numId="18" w16cid:durableId="1010641080">
    <w:abstractNumId w:val="12"/>
  </w:num>
  <w:num w:numId="19" w16cid:durableId="1120757006">
    <w:abstractNumId w:val="13"/>
  </w:num>
  <w:num w:numId="20" w16cid:durableId="3476803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bordersDoNotSurroundHeader/>
  <w:bordersDoNotSurroundFooter/>
  <w:hideSpellingErrors/>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numFmt w:val="decimalFullWidth"/>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5D8"/>
    <w:rsid w:val="0000049F"/>
    <w:rsid w:val="00004D99"/>
    <w:rsid w:val="00004DB0"/>
    <w:rsid w:val="00007E8D"/>
    <w:rsid w:val="0001516D"/>
    <w:rsid w:val="0001519C"/>
    <w:rsid w:val="000153C6"/>
    <w:rsid w:val="00024155"/>
    <w:rsid w:val="000304C7"/>
    <w:rsid w:val="00031DD5"/>
    <w:rsid w:val="000325F8"/>
    <w:rsid w:val="000414CE"/>
    <w:rsid w:val="00050D2E"/>
    <w:rsid w:val="000572DB"/>
    <w:rsid w:val="0006290B"/>
    <w:rsid w:val="00065859"/>
    <w:rsid w:val="000718BE"/>
    <w:rsid w:val="0007397F"/>
    <w:rsid w:val="000739A2"/>
    <w:rsid w:val="00077085"/>
    <w:rsid w:val="00077782"/>
    <w:rsid w:val="00081EE8"/>
    <w:rsid w:val="000820E2"/>
    <w:rsid w:val="0009004A"/>
    <w:rsid w:val="00090800"/>
    <w:rsid w:val="0009410B"/>
    <w:rsid w:val="000A10F1"/>
    <w:rsid w:val="000A4A21"/>
    <w:rsid w:val="000A6D98"/>
    <w:rsid w:val="000B265F"/>
    <w:rsid w:val="000B787D"/>
    <w:rsid w:val="000C097B"/>
    <w:rsid w:val="000C0B2B"/>
    <w:rsid w:val="000C134C"/>
    <w:rsid w:val="000C3E71"/>
    <w:rsid w:val="000D3D43"/>
    <w:rsid w:val="000E6736"/>
    <w:rsid w:val="000E7181"/>
    <w:rsid w:val="000F29A1"/>
    <w:rsid w:val="00102141"/>
    <w:rsid w:val="00103585"/>
    <w:rsid w:val="0011182A"/>
    <w:rsid w:val="001123BB"/>
    <w:rsid w:val="001139A7"/>
    <w:rsid w:val="001322D1"/>
    <w:rsid w:val="00140F98"/>
    <w:rsid w:val="00143E86"/>
    <w:rsid w:val="00146D0A"/>
    <w:rsid w:val="00152C19"/>
    <w:rsid w:val="0016303A"/>
    <w:rsid w:val="00167457"/>
    <w:rsid w:val="00167EF5"/>
    <w:rsid w:val="0017637E"/>
    <w:rsid w:val="00176FC7"/>
    <w:rsid w:val="001826FD"/>
    <w:rsid w:val="00190592"/>
    <w:rsid w:val="001951EE"/>
    <w:rsid w:val="001A3B0B"/>
    <w:rsid w:val="001B3873"/>
    <w:rsid w:val="001C6169"/>
    <w:rsid w:val="001C68C2"/>
    <w:rsid w:val="001D02A6"/>
    <w:rsid w:val="001D23AE"/>
    <w:rsid w:val="001D4A06"/>
    <w:rsid w:val="001E0EC9"/>
    <w:rsid w:val="001E13DB"/>
    <w:rsid w:val="001E6F51"/>
    <w:rsid w:val="001F1A58"/>
    <w:rsid w:val="001F2824"/>
    <w:rsid w:val="001F630D"/>
    <w:rsid w:val="001F789A"/>
    <w:rsid w:val="0020123B"/>
    <w:rsid w:val="00201512"/>
    <w:rsid w:val="002104BA"/>
    <w:rsid w:val="0021162B"/>
    <w:rsid w:val="0021296D"/>
    <w:rsid w:val="002141E8"/>
    <w:rsid w:val="0022466F"/>
    <w:rsid w:val="00226FE3"/>
    <w:rsid w:val="00232998"/>
    <w:rsid w:val="0024018E"/>
    <w:rsid w:val="0024054E"/>
    <w:rsid w:val="00243D48"/>
    <w:rsid w:val="00251519"/>
    <w:rsid w:val="002561B7"/>
    <w:rsid w:val="00257510"/>
    <w:rsid w:val="00267243"/>
    <w:rsid w:val="00271708"/>
    <w:rsid w:val="0027383D"/>
    <w:rsid w:val="002807CD"/>
    <w:rsid w:val="00281439"/>
    <w:rsid w:val="00290767"/>
    <w:rsid w:val="00291B96"/>
    <w:rsid w:val="00294A20"/>
    <w:rsid w:val="0029639D"/>
    <w:rsid w:val="002A1B6F"/>
    <w:rsid w:val="002A7B84"/>
    <w:rsid w:val="002B16EF"/>
    <w:rsid w:val="002C323C"/>
    <w:rsid w:val="002C33B0"/>
    <w:rsid w:val="002D3071"/>
    <w:rsid w:val="002D3210"/>
    <w:rsid w:val="002D3F2E"/>
    <w:rsid w:val="002D40F6"/>
    <w:rsid w:val="002F115D"/>
    <w:rsid w:val="002F5B86"/>
    <w:rsid w:val="002F646D"/>
    <w:rsid w:val="00301E17"/>
    <w:rsid w:val="00305D1C"/>
    <w:rsid w:val="00311835"/>
    <w:rsid w:val="00315B55"/>
    <w:rsid w:val="0032313F"/>
    <w:rsid w:val="00335CFB"/>
    <w:rsid w:val="00352780"/>
    <w:rsid w:val="00364C66"/>
    <w:rsid w:val="00370495"/>
    <w:rsid w:val="003729EA"/>
    <w:rsid w:val="00372A71"/>
    <w:rsid w:val="0037542D"/>
    <w:rsid w:val="003826AD"/>
    <w:rsid w:val="00382BAE"/>
    <w:rsid w:val="00384394"/>
    <w:rsid w:val="0039543F"/>
    <w:rsid w:val="003A5E0B"/>
    <w:rsid w:val="003B01F3"/>
    <w:rsid w:val="003B4F80"/>
    <w:rsid w:val="003B712C"/>
    <w:rsid w:val="003C1B1C"/>
    <w:rsid w:val="003C77A0"/>
    <w:rsid w:val="003D7C43"/>
    <w:rsid w:val="003E1E72"/>
    <w:rsid w:val="003E20DE"/>
    <w:rsid w:val="003F10DE"/>
    <w:rsid w:val="003F6069"/>
    <w:rsid w:val="00406008"/>
    <w:rsid w:val="00417690"/>
    <w:rsid w:val="0042738C"/>
    <w:rsid w:val="004347D9"/>
    <w:rsid w:val="00436022"/>
    <w:rsid w:val="00437344"/>
    <w:rsid w:val="0044401A"/>
    <w:rsid w:val="0044537D"/>
    <w:rsid w:val="004516C1"/>
    <w:rsid w:val="0045573A"/>
    <w:rsid w:val="00457A47"/>
    <w:rsid w:val="00460196"/>
    <w:rsid w:val="00465DD9"/>
    <w:rsid w:val="00467637"/>
    <w:rsid w:val="00471E9E"/>
    <w:rsid w:val="00473841"/>
    <w:rsid w:val="004756E2"/>
    <w:rsid w:val="00482D3E"/>
    <w:rsid w:val="004922D1"/>
    <w:rsid w:val="00493F4F"/>
    <w:rsid w:val="00495913"/>
    <w:rsid w:val="00495DC6"/>
    <w:rsid w:val="004A274B"/>
    <w:rsid w:val="004A4E6E"/>
    <w:rsid w:val="004A7103"/>
    <w:rsid w:val="004B40F6"/>
    <w:rsid w:val="004B438C"/>
    <w:rsid w:val="004B675D"/>
    <w:rsid w:val="004C7CD4"/>
    <w:rsid w:val="004D649A"/>
    <w:rsid w:val="004D77C6"/>
    <w:rsid w:val="004E039D"/>
    <w:rsid w:val="004E0E28"/>
    <w:rsid w:val="004E2DE3"/>
    <w:rsid w:val="004E4331"/>
    <w:rsid w:val="004E4713"/>
    <w:rsid w:val="004F09FF"/>
    <w:rsid w:val="004F0E08"/>
    <w:rsid w:val="00502FAF"/>
    <w:rsid w:val="00504190"/>
    <w:rsid w:val="00505F22"/>
    <w:rsid w:val="0050694C"/>
    <w:rsid w:val="00511EE7"/>
    <w:rsid w:val="00514C1F"/>
    <w:rsid w:val="0053061A"/>
    <w:rsid w:val="00535508"/>
    <w:rsid w:val="00541BA0"/>
    <w:rsid w:val="00550E29"/>
    <w:rsid w:val="00552D49"/>
    <w:rsid w:val="00555A60"/>
    <w:rsid w:val="00562BAB"/>
    <w:rsid w:val="0056453C"/>
    <w:rsid w:val="00567FA5"/>
    <w:rsid w:val="00581B39"/>
    <w:rsid w:val="00581BD8"/>
    <w:rsid w:val="005876E5"/>
    <w:rsid w:val="005903B5"/>
    <w:rsid w:val="005A0F48"/>
    <w:rsid w:val="005A6105"/>
    <w:rsid w:val="005A61B6"/>
    <w:rsid w:val="005B3CBA"/>
    <w:rsid w:val="005B6D29"/>
    <w:rsid w:val="005B7924"/>
    <w:rsid w:val="005C20E4"/>
    <w:rsid w:val="005C6741"/>
    <w:rsid w:val="005C7B67"/>
    <w:rsid w:val="005D3C0A"/>
    <w:rsid w:val="005D645F"/>
    <w:rsid w:val="005F22A1"/>
    <w:rsid w:val="005F2E3A"/>
    <w:rsid w:val="005F6350"/>
    <w:rsid w:val="00602342"/>
    <w:rsid w:val="00603397"/>
    <w:rsid w:val="00605129"/>
    <w:rsid w:val="00612581"/>
    <w:rsid w:val="00621743"/>
    <w:rsid w:val="00624E65"/>
    <w:rsid w:val="00625E44"/>
    <w:rsid w:val="0062662A"/>
    <w:rsid w:val="006268D0"/>
    <w:rsid w:val="006305EA"/>
    <w:rsid w:val="00633BCD"/>
    <w:rsid w:val="00635C3E"/>
    <w:rsid w:val="00635D6B"/>
    <w:rsid w:val="0064388D"/>
    <w:rsid w:val="00654111"/>
    <w:rsid w:val="00673604"/>
    <w:rsid w:val="006754AB"/>
    <w:rsid w:val="006771FD"/>
    <w:rsid w:val="00680829"/>
    <w:rsid w:val="00683EAF"/>
    <w:rsid w:val="00686C86"/>
    <w:rsid w:val="006877FD"/>
    <w:rsid w:val="00695E87"/>
    <w:rsid w:val="006A1ADF"/>
    <w:rsid w:val="006A6C84"/>
    <w:rsid w:val="006B116D"/>
    <w:rsid w:val="006B14A7"/>
    <w:rsid w:val="006B16A0"/>
    <w:rsid w:val="006B1DCF"/>
    <w:rsid w:val="006C29E1"/>
    <w:rsid w:val="006C439E"/>
    <w:rsid w:val="006C5EE5"/>
    <w:rsid w:val="006D4D3F"/>
    <w:rsid w:val="006E36B0"/>
    <w:rsid w:val="00705CE7"/>
    <w:rsid w:val="00706A5B"/>
    <w:rsid w:val="00707888"/>
    <w:rsid w:val="00713B52"/>
    <w:rsid w:val="007227B5"/>
    <w:rsid w:val="0072409F"/>
    <w:rsid w:val="0072471D"/>
    <w:rsid w:val="0072710B"/>
    <w:rsid w:val="007275DA"/>
    <w:rsid w:val="00741959"/>
    <w:rsid w:val="00742931"/>
    <w:rsid w:val="00742E64"/>
    <w:rsid w:val="00743CE8"/>
    <w:rsid w:val="007526C4"/>
    <w:rsid w:val="007550A8"/>
    <w:rsid w:val="00756218"/>
    <w:rsid w:val="0076739A"/>
    <w:rsid w:val="00767ACA"/>
    <w:rsid w:val="0077628A"/>
    <w:rsid w:val="00777F74"/>
    <w:rsid w:val="0078193A"/>
    <w:rsid w:val="0078201C"/>
    <w:rsid w:val="00784A34"/>
    <w:rsid w:val="0078541B"/>
    <w:rsid w:val="00790EF3"/>
    <w:rsid w:val="00794F72"/>
    <w:rsid w:val="007A34F3"/>
    <w:rsid w:val="007A48B7"/>
    <w:rsid w:val="007B2960"/>
    <w:rsid w:val="007B2DB2"/>
    <w:rsid w:val="007B63C2"/>
    <w:rsid w:val="007E11DF"/>
    <w:rsid w:val="007E314D"/>
    <w:rsid w:val="007E79C0"/>
    <w:rsid w:val="007F2130"/>
    <w:rsid w:val="007F65EF"/>
    <w:rsid w:val="007F7077"/>
    <w:rsid w:val="00803849"/>
    <w:rsid w:val="00806556"/>
    <w:rsid w:val="0080765A"/>
    <w:rsid w:val="008104E3"/>
    <w:rsid w:val="0081149A"/>
    <w:rsid w:val="00817591"/>
    <w:rsid w:val="008405E9"/>
    <w:rsid w:val="00843DA2"/>
    <w:rsid w:val="00847094"/>
    <w:rsid w:val="00853846"/>
    <w:rsid w:val="008660BF"/>
    <w:rsid w:val="00866737"/>
    <w:rsid w:val="00875FF3"/>
    <w:rsid w:val="0088693C"/>
    <w:rsid w:val="00893932"/>
    <w:rsid w:val="008944D0"/>
    <w:rsid w:val="0089506C"/>
    <w:rsid w:val="00896255"/>
    <w:rsid w:val="008A1217"/>
    <w:rsid w:val="008A3E56"/>
    <w:rsid w:val="008A4CC2"/>
    <w:rsid w:val="008A7343"/>
    <w:rsid w:val="008A7FE5"/>
    <w:rsid w:val="008B0368"/>
    <w:rsid w:val="008B0C1A"/>
    <w:rsid w:val="008C313F"/>
    <w:rsid w:val="008C36EB"/>
    <w:rsid w:val="008C5D32"/>
    <w:rsid w:val="008C6CAF"/>
    <w:rsid w:val="008D0DED"/>
    <w:rsid w:val="008D1E05"/>
    <w:rsid w:val="008D4039"/>
    <w:rsid w:val="008F07E2"/>
    <w:rsid w:val="00901349"/>
    <w:rsid w:val="00910BB3"/>
    <w:rsid w:val="00912106"/>
    <w:rsid w:val="00913914"/>
    <w:rsid w:val="00914FB7"/>
    <w:rsid w:val="00932490"/>
    <w:rsid w:val="00934A71"/>
    <w:rsid w:val="00940570"/>
    <w:rsid w:val="00940716"/>
    <w:rsid w:val="009430C1"/>
    <w:rsid w:val="00943A0B"/>
    <w:rsid w:val="00944B78"/>
    <w:rsid w:val="009461FD"/>
    <w:rsid w:val="00954C3F"/>
    <w:rsid w:val="009551D2"/>
    <w:rsid w:val="0096795B"/>
    <w:rsid w:val="00971479"/>
    <w:rsid w:val="0097224D"/>
    <w:rsid w:val="00973731"/>
    <w:rsid w:val="00977FF5"/>
    <w:rsid w:val="0098035F"/>
    <w:rsid w:val="00983B47"/>
    <w:rsid w:val="009907A4"/>
    <w:rsid w:val="0099106B"/>
    <w:rsid w:val="009917BD"/>
    <w:rsid w:val="00994048"/>
    <w:rsid w:val="00995BEB"/>
    <w:rsid w:val="009B0D6B"/>
    <w:rsid w:val="009B3E06"/>
    <w:rsid w:val="009B56C5"/>
    <w:rsid w:val="009B65EF"/>
    <w:rsid w:val="009C17F2"/>
    <w:rsid w:val="009C5241"/>
    <w:rsid w:val="009C7D47"/>
    <w:rsid w:val="009D0F46"/>
    <w:rsid w:val="009D76CB"/>
    <w:rsid w:val="009E084C"/>
    <w:rsid w:val="009E5767"/>
    <w:rsid w:val="009F179A"/>
    <w:rsid w:val="009F6894"/>
    <w:rsid w:val="009F76D1"/>
    <w:rsid w:val="009F7A26"/>
    <w:rsid w:val="00A029B5"/>
    <w:rsid w:val="00A03B51"/>
    <w:rsid w:val="00A10300"/>
    <w:rsid w:val="00A10D2C"/>
    <w:rsid w:val="00A16080"/>
    <w:rsid w:val="00A167F7"/>
    <w:rsid w:val="00A20CD4"/>
    <w:rsid w:val="00A20E81"/>
    <w:rsid w:val="00A30B8C"/>
    <w:rsid w:val="00A43B8D"/>
    <w:rsid w:val="00A4663B"/>
    <w:rsid w:val="00A47C5E"/>
    <w:rsid w:val="00A522D8"/>
    <w:rsid w:val="00A5347E"/>
    <w:rsid w:val="00A62E03"/>
    <w:rsid w:val="00A73462"/>
    <w:rsid w:val="00A747D7"/>
    <w:rsid w:val="00A75C7A"/>
    <w:rsid w:val="00A84BDF"/>
    <w:rsid w:val="00A91D2D"/>
    <w:rsid w:val="00A93166"/>
    <w:rsid w:val="00A9510B"/>
    <w:rsid w:val="00A95377"/>
    <w:rsid w:val="00A95FF8"/>
    <w:rsid w:val="00AA26AC"/>
    <w:rsid w:val="00AA49E9"/>
    <w:rsid w:val="00AA64CF"/>
    <w:rsid w:val="00AA6E91"/>
    <w:rsid w:val="00AA7609"/>
    <w:rsid w:val="00AB48F8"/>
    <w:rsid w:val="00AB4B56"/>
    <w:rsid w:val="00AB6DD9"/>
    <w:rsid w:val="00AC0868"/>
    <w:rsid w:val="00AC5734"/>
    <w:rsid w:val="00AD20DE"/>
    <w:rsid w:val="00AE0351"/>
    <w:rsid w:val="00AE6317"/>
    <w:rsid w:val="00AF50F7"/>
    <w:rsid w:val="00AF586B"/>
    <w:rsid w:val="00AF6DA7"/>
    <w:rsid w:val="00B03CCE"/>
    <w:rsid w:val="00B0797E"/>
    <w:rsid w:val="00B12D06"/>
    <w:rsid w:val="00B17273"/>
    <w:rsid w:val="00B2052E"/>
    <w:rsid w:val="00B2108D"/>
    <w:rsid w:val="00B23E2A"/>
    <w:rsid w:val="00B24C8C"/>
    <w:rsid w:val="00B335F6"/>
    <w:rsid w:val="00B36797"/>
    <w:rsid w:val="00B368FE"/>
    <w:rsid w:val="00B45226"/>
    <w:rsid w:val="00B566C4"/>
    <w:rsid w:val="00B60E38"/>
    <w:rsid w:val="00B64A4F"/>
    <w:rsid w:val="00B65426"/>
    <w:rsid w:val="00B74B35"/>
    <w:rsid w:val="00B75FC8"/>
    <w:rsid w:val="00B7686C"/>
    <w:rsid w:val="00B84299"/>
    <w:rsid w:val="00B9206A"/>
    <w:rsid w:val="00B968CB"/>
    <w:rsid w:val="00B9751D"/>
    <w:rsid w:val="00BA4B34"/>
    <w:rsid w:val="00BA601B"/>
    <w:rsid w:val="00BB0DEF"/>
    <w:rsid w:val="00BB156E"/>
    <w:rsid w:val="00BB1DFD"/>
    <w:rsid w:val="00BB5114"/>
    <w:rsid w:val="00BC0FCF"/>
    <w:rsid w:val="00BC50B9"/>
    <w:rsid w:val="00BC7130"/>
    <w:rsid w:val="00BC72E9"/>
    <w:rsid w:val="00BE2D7E"/>
    <w:rsid w:val="00BF3BEA"/>
    <w:rsid w:val="00BF5491"/>
    <w:rsid w:val="00C00848"/>
    <w:rsid w:val="00C00B4D"/>
    <w:rsid w:val="00C03248"/>
    <w:rsid w:val="00C0515D"/>
    <w:rsid w:val="00C055AC"/>
    <w:rsid w:val="00C0612C"/>
    <w:rsid w:val="00C104B8"/>
    <w:rsid w:val="00C11745"/>
    <w:rsid w:val="00C12C31"/>
    <w:rsid w:val="00C2272A"/>
    <w:rsid w:val="00C23577"/>
    <w:rsid w:val="00C31F72"/>
    <w:rsid w:val="00C36465"/>
    <w:rsid w:val="00C41C49"/>
    <w:rsid w:val="00C42F5D"/>
    <w:rsid w:val="00C43579"/>
    <w:rsid w:val="00C43878"/>
    <w:rsid w:val="00C502C0"/>
    <w:rsid w:val="00C510DE"/>
    <w:rsid w:val="00C56EDB"/>
    <w:rsid w:val="00C72A8B"/>
    <w:rsid w:val="00C7533E"/>
    <w:rsid w:val="00C82A3D"/>
    <w:rsid w:val="00C83936"/>
    <w:rsid w:val="00C84EF4"/>
    <w:rsid w:val="00C91CFE"/>
    <w:rsid w:val="00CA0663"/>
    <w:rsid w:val="00CA1C24"/>
    <w:rsid w:val="00CA3963"/>
    <w:rsid w:val="00CB13F5"/>
    <w:rsid w:val="00CB1B8A"/>
    <w:rsid w:val="00CB4EC4"/>
    <w:rsid w:val="00CC6360"/>
    <w:rsid w:val="00CD257D"/>
    <w:rsid w:val="00CD6630"/>
    <w:rsid w:val="00CE67D0"/>
    <w:rsid w:val="00CE7465"/>
    <w:rsid w:val="00CE7749"/>
    <w:rsid w:val="00CF1471"/>
    <w:rsid w:val="00CF269F"/>
    <w:rsid w:val="00CF4827"/>
    <w:rsid w:val="00CF643C"/>
    <w:rsid w:val="00D039C9"/>
    <w:rsid w:val="00D05A8F"/>
    <w:rsid w:val="00D07A75"/>
    <w:rsid w:val="00D1010C"/>
    <w:rsid w:val="00D111C3"/>
    <w:rsid w:val="00D25DF1"/>
    <w:rsid w:val="00D270AB"/>
    <w:rsid w:val="00D33051"/>
    <w:rsid w:val="00D405D8"/>
    <w:rsid w:val="00D41842"/>
    <w:rsid w:val="00D43315"/>
    <w:rsid w:val="00D475D3"/>
    <w:rsid w:val="00D515E7"/>
    <w:rsid w:val="00D61D3A"/>
    <w:rsid w:val="00D62931"/>
    <w:rsid w:val="00D65D00"/>
    <w:rsid w:val="00D736CA"/>
    <w:rsid w:val="00D76FE5"/>
    <w:rsid w:val="00D81635"/>
    <w:rsid w:val="00D81E19"/>
    <w:rsid w:val="00D86215"/>
    <w:rsid w:val="00D9565D"/>
    <w:rsid w:val="00DA3314"/>
    <w:rsid w:val="00DA5004"/>
    <w:rsid w:val="00DA50E6"/>
    <w:rsid w:val="00DB094D"/>
    <w:rsid w:val="00DB3E5B"/>
    <w:rsid w:val="00DB67F7"/>
    <w:rsid w:val="00DB6BC9"/>
    <w:rsid w:val="00DC1B11"/>
    <w:rsid w:val="00DD2150"/>
    <w:rsid w:val="00DD55A9"/>
    <w:rsid w:val="00DD5AB0"/>
    <w:rsid w:val="00DE44A6"/>
    <w:rsid w:val="00DF1654"/>
    <w:rsid w:val="00DF5D91"/>
    <w:rsid w:val="00DF7B60"/>
    <w:rsid w:val="00E00D5B"/>
    <w:rsid w:val="00E06020"/>
    <w:rsid w:val="00E10D5B"/>
    <w:rsid w:val="00E12764"/>
    <w:rsid w:val="00E1419B"/>
    <w:rsid w:val="00E21C95"/>
    <w:rsid w:val="00E23182"/>
    <w:rsid w:val="00E252EE"/>
    <w:rsid w:val="00E2628B"/>
    <w:rsid w:val="00E265F3"/>
    <w:rsid w:val="00E33AC6"/>
    <w:rsid w:val="00E46A51"/>
    <w:rsid w:val="00E600B9"/>
    <w:rsid w:val="00E67F0C"/>
    <w:rsid w:val="00E700B2"/>
    <w:rsid w:val="00E71B23"/>
    <w:rsid w:val="00E73576"/>
    <w:rsid w:val="00E76862"/>
    <w:rsid w:val="00E77195"/>
    <w:rsid w:val="00E77484"/>
    <w:rsid w:val="00E82FFE"/>
    <w:rsid w:val="00E863D5"/>
    <w:rsid w:val="00E910C5"/>
    <w:rsid w:val="00E95761"/>
    <w:rsid w:val="00E96D8B"/>
    <w:rsid w:val="00EA029E"/>
    <w:rsid w:val="00EA29B3"/>
    <w:rsid w:val="00EA4619"/>
    <w:rsid w:val="00EC0060"/>
    <w:rsid w:val="00EC138E"/>
    <w:rsid w:val="00EC3482"/>
    <w:rsid w:val="00ED0DA4"/>
    <w:rsid w:val="00ED22E9"/>
    <w:rsid w:val="00ED2806"/>
    <w:rsid w:val="00ED51BE"/>
    <w:rsid w:val="00EE206E"/>
    <w:rsid w:val="00EE6CA9"/>
    <w:rsid w:val="00EE7A19"/>
    <w:rsid w:val="00EF60CA"/>
    <w:rsid w:val="00EF7646"/>
    <w:rsid w:val="00F01959"/>
    <w:rsid w:val="00F01A71"/>
    <w:rsid w:val="00F039D4"/>
    <w:rsid w:val="00F057F2"/>
    <w:rsid w:val="00F13B7C"/>
    <w:rsid w:val="00F22851"/>
    <w:rsid w:val="00F22F08"/>
    <w:rsid w:val="00F30DFE"/>
    <w:rsid w:val="00F368EF"/>
    <w:rsid w:val="00F50FB6"/>
    <w:rsid w:val="00F52F23"/>
    <w:rsid w:val="00F55014"/>
    <w:rsid w:val="00F7006C"/>
    <w:rsid w:val="00F72953"/>
    <w:rsid w:val="00F75475"/>
    <w:rsid w:val="00F843EF"/>
    <w:rsid w:val="00F8576D"/>
    <w:rsid w:val="00FB1B82"/>
    <w:rsid w:val="00FB2141"/>
    <w:rsid w:val="00FB229F"/>
    <w:rsid w:val="00FB3B39"/>
    <w:rsid w:val="00FB6936"/>
    <w:rsid w:val="00FB69D1"/>
    <w:rsid w:val="00FB74F3"/>
    <w:rsid w:val="00FC0CD8"/>
    <w:rsid w:val="00FC2D2C"/>
    <w:rsid w:val="00FC4EDF"/>
    <w:rsid w:val="00FC6546"/>
    <w:rsid w:val="00FD051F"/>
    <w:rsid w:val="00FD5388"/>
    <w:rsid w:val="00FE6E21"/>
    <w:rsid w:val="00FF4AC3"/>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68CBC"/>
  <w15:chartTrackingRefBased/>
  <w15:docId w15:val="{9182CE14-E18C-664C-8638-0F42EB102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05D8"/>
    <w:pPr>
      <w:widowControl w:val="0"/>
      <w:jc w:val="both"/>
    </w:pPr>
    <w:rPr>
      <w:rFonts w:ascii="Times New Roman" w:hAnsi="Times New Roman"/>
      <w:kern w:val="2"/>
      <w:sz w:val="21"/>
      <w:szCs w:val="21"/>
    </w:rPr>
  </w:style>
  <w:style w:type="paragraph" w:styleId="1">
    <w:name w:val="heading 1"/>
    <w:basedOn w:val="a"/>
    <w:next w:val="a"/>
    <w:link w:val="10"/>
    <w:uiPriority w:val="99"/>
    <w:qFormat/>
    <w:rsid w:val="00D405D8"/>
    <w:pPr>
      <w:keepNext/>
      <w:ind w:firstLineChars="800" w:firstLine="6720"/>
      <w:outlineLvl w:val="0"/>
    </w:pPr>
    <w:rPr>
      <w:kern w:val="0"/>
      <w:sz w:val="20"/>
      <w:szCs w:val="20"/>
      <w:lang w:val="x-none" w:eastAsia="x-none"/>
    </w:rPr>
  </w:style>
  <w:style w:type="paragraph" w:styleId="2">
    <w:name w:val="heading 2"/>
    <w:basedOn w:val="a"/>
    <w:next w:val="a"/>
    <w:link w:val="20"/>
    <w:uiPriority w:val="99"/>
    <w:qFormat/>
    <w:rsid w:val="00D405D8"/>
    <w:pPr>
      <w:keepNext/>
      <w:jc w:val="center"/>
      <w:outlineLvl w:val="1"/>
    </w:pPr>
    <w:rPr>
      <w:kern w:val="0"/>
      <w:sz w:val="20"/>
      <w:szCs w:val="20"/>
      <w:lang w:val="x-none" w:eastAsia="x-none"/>
    </w:rPr>
  </w:style>
  <w:style w:type="paragraph" w:styleId="3">
    <w:name w:val="heading 3"/>
    <w:basedOn w:val="a"/>
    <w:next w:val="a"/>
    <w:link w:val="30"/>
    <w:uiPriority w:val="99"/>
    <w:qFormat/>
    <w:rsid w:val="00D405D8"/>
    <w:pPr>
      <w:keepNext/>
      <w:outlineLvl w:val="2"/>
    </w:pPr>
    <w:rPr>
      <w:kern w:val="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D405D8"/>
    <w:rPr>
      <w:rFonts w:ascii="Times New Roman" w:eastAsia="宋体" w:hAnsi="Times New Roman" w:cs="Times New Roman"/>
      <w:kern w:val="0"/>
      <w:sz w:val="20"/>
      <w:szCs w:val="20"/>
    </w:rPr>
  </w:style>
  <w:style w:type="character" w:customStyle="1" w:styleId="20">
    <w:name w:val="标题 2 字符"/>
    <w:link w:val="2"/>
    <w:uiPriority w:val="99"/>
    <w:locked/>
    <w:rsid w:val="00D405D8"/>
    <w:rPr>
      <w:rFonts w:ascii="Times New Roman" w:eastAsia="宋体" w:hAnsi="Times New Roman" w:cs="Times New Roman"/>
      <w:kern w:val="0"/>
      <w:sz w:val="20"/>
      <w:szCs w:val="20"/>
    </w:rPr>
  </w:style>
  <w:style w:type="character" w:customStyle="1" w:styleId="30">
    <w:name w:val="标题 3 字符"/>
    <w:link w:val="3"/>
    <w:uiPriority w:val="99"/>
    <w:locked/>
    <w:rsid w:val="00D405D8"/>
    <w:rPr>
      <w:rFonts w:ascii="Times New Roman" w:eastAsia="宋体" w:hAnsi="Times New Roman" w:cs="Times New Roman"/>
      <w:kern w:val="0"/>
      <w:sz w:val="20"/>
      <w:szCs w:val="20"/>
    </w:rPr>
  </w:style>
  <w:style w:type="character" w:customStyle="1" w:styleId="a3">
    <w:name w:val="页脚 字符"/>
    <w:link w:val="a4"/>
    <w:uiPriority w:val="99"/>
    <w:locked/>
    <w:rsid w:val="00D405D8"/>
    <w:rPr>
      <w:rFonts w:ascii="Times New Roman" w:eastAsia="宋体" w:hAnsi="Times New Roman" w:cs="Times New Roman"/>
      <w:sz w:val="18"/>
      <w:szCs w:val="18"/>
    </w:rPr>
  </w:style>
  <w:style w:type="character" w:styleId="a5">
    <w:name w:val="page number"/>
    <w:uiPriority w:val="99"/>
    <w:rsid w:val="00D405D8"/>
    <w:rPr>
      <w:rFonts w:eastAsia="仿宋_GB2312"/>
      <w:sz w:val="24"/>
      <w:szCs w:val="24"/>
    </w:rPr>
  </w:style>
  <w:style w:type="character" w:customStyle="1" w:styleId="a6">
    <w:name w:val="日期 字符"/>
    <w:link w:val="a7"/>
    <w:uiPriority w:val="99"/>
    <w:locked/>
    <w:rsid w:val="00D405D8"/>
    <w:rPr>
      <w:rFonts w:ascii="Times New Roman" w:eastAsia="宋体" w:hAnsi="Times New Roman" w:cs="Times New Roman"/>
      <w:sz w:val="24"/>
      <w:szCs w:val="24"/>
    </w:rPr>
  </w:style>
  <w:style w:type="character" w:customStyle="1" w:styleId="a8">
    <w:name w:val="页眉 字符"/>
    <w:link w:val="a9"/>
    <w:uiPriority w:val="99"/>
    <w:locked/>
    <w:rsid w:val="00D405D8"/>
    <w:rPr>
      <w:rFonts w:ascii="Times New Roman" w:eastAsia="宋体" w:hAnsi="Times New Roman" w:cs="Times New Roman"/>
      <w:sz w:val="18"/>
      <w:szCs w:val="18"/>
    </w:rPr>
  </w:style>
  <w:style w:type="paragraph" w:styleId="a7">
    <w:name w:val="Date"/>
    <w:basedOn w:val="a"/>
    <w:next w:val="a"/>
    <w:link w:val="a6"/>
    <w:uiPriority w:val="99"/>
    <w:rsid w:val="00D405D8"/>
    <w:pPr>
      <w:ind w:leftChars="2500" w:left="100"/>
    </w:pPr>
    <w:rPr>
      <w:kern w:val="0"/>
      <w:sz w:val="24"/>
      <w:szCs w:val="24"/>
      <w:lang w:val="x-none" w:eastAsia="x-none"/>
    </w:rPr>
  </w:style>
  <w:style w:type="character" w:customStyle="1" w:styleId="DateChar1">
    <w:name w:val="Date Char1"/>
    <w:uiPriority w:val="99"/>
    <w:semiHidden/>
    <w:rsid w:val="007854D9"/>
    <w:rPr>
      <w:rFonts w:ascii="Times New Roman" w:hAnsi="Times New Roman"/>
      <w:szCs w:val="21"/>
    </w:rPr>
  </w:style>
  <w:style w:type="character" w:customStyle="1" w:styleId="Char1">
    <w:name w:val="日期 Char1"/>
    <w:uiPriority w:val="99"/>
    <w:semiHidden/>
    <w:rsid w:val="00D405D8"/>
    <w:rPr>
      <w:rFonts w:ascii="Times New Roman" w:eastAsia="宋体" w:hAnsi="Times New Roman" w:cs="Times New Roman"/>
      <w:sz w:val="24"/>
      <w:szCs w:val="24"/>
    </w:rPr>
  </w:style>
  <w:style w:type="paragraph" w:styleId="a4">
    <w:name w:val="footer"/>
    <w:basedOn w:val="a"/>
    <w:link w:val="a3"/>
    <w:uiPriority w:val="99"/>
    <w:rsid w:val="00D405D8"/>
    <w:pPr>
      <w:tabs>
        <w:tab w:val="center" w:pos="4153"/>
        <w:tab w:val="right" w:pos="8306"/>
      </w:tabs>
      <w:snapToGrid w:val="0"/>
      <w:jc w:val="left"/>
    </w:pPr>
    <w:rPr>
      <w:kern w:val="0"/>
      <w:sz w:val="18"/>
      <w:szCs w:val="18"/>
      <w:lang w:val="x-none" w:eastAsia="x-none"/>
    </w:rPr>
  </w:style>
  <w:style w:type="character" w:customStyle="1" w:styleId="FooterChar1">
    <w:name w:val="Footer Char1"/>
    <w:uiPriority w:val="99"/>
    <w:semiHidden/>
    <w:rsid w:val="007854D9"/>
    <w:rPr>
      <w:rFonts w:ascii="Times New Roman" w:hAnsi="Times New Roman"/>
      <w:sz w:val="18"/>
      <w:szCs w:val="18"/>
    </w:rPr>
  </w:style>
  <w:style w:type="character" w:customStyle="1" w:styleId="Char10">
    <w:name w:val="页脚 Char1"/>
    <w:uiPriority w:val="99"/>
    <w:semiHidden/>
    <w:rsid w:val="00D405D8"/>
    <w:rPr>
      <w:rFonts w:ascii="Times New Roman" w:eastAsia="宋体" w:hAnsi="Times New Roman" w:cs="Times New Roman"/>
      <w:sz w:val="18"/>
      <w:szCs w:val="18"/>
    </w:rPr>
  </w:style>
  <w:style w:type="paragraph" w:styleId="a9">
    <w:name w:val="header"/>
    <w:basedOn w:val="a"/>
    <w:link w:val="a8"/>
    <w:uiPriority w:val="99"/>
    <w:rsid w:val="00D405D8"/>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HeaderChar1">
    <w:name w:val="Header Char1"/>
    <w:uiPriority w:val="99"/>
    <w:semiHidden/>
    <w:rsid w:val="007854D9"/>
    <w:rPr>
      <w:rFonts w:ascii="Times New Roman" w:hAnsi="Times New Roman"/>
      <w:sz w:val="18"/>
      <w:szCs w:val="18"/>
    </w:rPr>
  </w:style>
  <w:style w:type="character" w:customStyle="1" w:styleId="Char11">
    <w:name w:val="页眉 Char1"/>
    <w:uiPriority w:val="99"/>
    <w:semiHidden/>
    <w:rsid w:val="00D405D8"/>
    <w:rPr>
      <w:rFonts w:ascii="Times New Roman" w:eastAsia="宋体" w:hAnsi="Times New Roman" w:cs="Times New Roman"/>
      <w:sz w:val="18"/>
      <w:szCs w:val="18"/>
    </w:rPr>
  </w:style>
  <w:style w:type="paragraph" w:customStyle="1" w:styleId="CharCharCharCharCharCharCharCharCharCharCharCharChar">
    <w:name w:val="Char Char Char Char Char Char Char Char Char Char Char Char Char"/>
    <w:basedOn w:val="a"/>
    <w:uiPriority w:val="99"/>
    <w:rsid w:val="00D405D8"/>
    <w:pPr>
      <w:snapToGrid w:val="0"/>
      <w:spacing w:line="360" w:lineRule="auto"/>
      <w:ind w:firstLineChars="200" w:firstLine="200"/>
    </w:pPr>
    <w:rPr>
      <w:rFonts w:eastAsia="仿宋_GB2312"/>
      <w:sz w:val="24"/>
      <w:szCs w:val="24"/>
    </w:rPr>
  </w:style>
  <w:style w:type="paragraph" w:styleId="aa">
    <w:name w:val="Balloon Text"/>
    <w:basedOn w:val="a"/>
    <w:link w:val="ab"/>
    <w:uiPriority w:val="99"/>
    <w:semiHidden/>
    <w:rsid w:val="00D405D8"/>
    <w:rPr>
      <w:rFonts w:eastAsia="仿宋_GB2312"/>
      <w:kern w:val="0"/>
      <w:sz w:val="18"/>
      <w:szCs w:val="18"/>
      <w:lang w:val="x-none" w:eastAsia="x-none"/>
    </w:rPr>
  </w:style>
  <w:style w:type="character" w:customStyle="1" w:styleId="ab">
    <w:name w:val="批注框文本 字符"/>
    <w:link w:val="aa"/>
    <w:uiPriority w:val="99"/>
    <w:semiHidden/>
    <w:locked/>
    <w:rsid w:val="00D405D8"/>
    <w:rPr>
      <w:rFonts w:ascii="Times New Roman" w:eastAsia="仿宋_GB2312" w:hAnsi="Times New Roman" w:cs="Times New Roman"/>
      <w:sz w:val="18"/>
      <w:szCs w:val="18"/>
    </w:rPr>
  </w:style>
  <w:style w:type="character" w:styleId="ac">
    <w:name w:val="Placeholder Text"/>
    <w:uiPriority w:val="99"/>
    <w:semiHidden/>
    <w:rsid w:val="00D405D8"/>
    <w:rPr>
      <w:rFonts w:eastAsia="仿宋_GB2312"/>
      <w:color w:val="808080"/>
      <w:sz w:val="24"/>
      <w:szCs w:val="24"/>
    </w:rPr>
  </w:style>
  <w:style w:type="paragraph" w:customStyle="1" w:styleId="ParaChar">
    <w:name w:val="默认段落字体 Para Char"/>
    <w:basedOn w:val="a"/>
    <w:rsid w:val="00335CFB"/>
    <w:rPr>
      <w:rFonts w:ascii="Tahoma" w:hAnsi="Tahoma"/>
      <w:iCs/>
      <w:sz w:val="24"/>
      <w:szCs w:val="20"/>
    </w:rPr>
  </w:style>
  <w:style w:type="table" w:styleId="ad">
    <w:name w:val="Table Grid"/>
    <w:basedOn w:val="a1"/>
    <w:uiPriority w:val="39"/>
    <w:locked/>
    <w:rsid w:val="00683EAF"/>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rsid w:val="00E23182"/>
    <w:rPr>
      <w:rFonts w:ascii="宋体" w:hAnsi="Courier New"/>
      <w:szCs w:val="20"/>
      <w:lang w:val="x-none" w:eastAsia="x-none"/>
    </w:rPr>
  </w:style>
  <w:style w:type="character" w:styleId="af0">
    <w:name w:val="annotation reference"/>
    <w:uiPriority w:val="99"/>
    <w:semiHidden/>
    <w:unhideWhenUsed/>
    <w:rsid w:val="00E73576"/>
    <w:rPr>
      <w:sz w:val="21"/>
      <w:szCs w:val="21"/>
    </w:rPr>
  </w:style>
  <w:style w:type="paragraph" w:styleId="af1">
    <w:name w:val="annotation text"/>
    <w:basedOn w:val="a"/>
    <w:link w:val="af2"/>
    <w:uiPriority w:val="99"/>
    <w:semiHidden/>
    <w:unhideWhenUsed/>
    <w:rsid w:val="00E73576"/>
    <w:pPr>
      <w:jc w:val="left"/>
    </w:pPr>
    <w:rPr>
      <w:lang w:val="x-none" w:eastAsia="x-none"/>
    </w:rPr>
  </w:style>
  <w:style w:type="character" w:customStyle="1" w:styleId="af2">
    <w:name w:val="批注文字 字符"/>
    <w:link w:val="af1"/>
    <w:uiPriority w:val="99"/>
    <w:semiHidden/>
    <w:rsid w:val="00E73576"/>
    <w:rPr>
      <w:rFonts w:ascii="Times New Roman" w:hAnsi="Times New Roman"/>
      <w:kern w:val="2"/>
      <w:sz w:val="21"/>
      <w:szCs w:val="21"/>
    </w:rPr>
  </w:style>
  <w:style w:type="paragraph" w:styleId="af3">
    <w:name w:val="annotation subject"/>
    <w:basedOn w:val="af1"/>
    <w:next w:val="af1"/>
    <w:link w:val="af4"/>
    <w:uiPriority w:val="99"/>
    <w:semiHidden/>
    <w:unhideWhenUsed/>
    <w:rsid w:val="00E73576"/>
    <w:rPr>
      <w:b/>
      <w:bCs/>
    </w:rPr>
  </w:style>
  <w:style w:type="character" w:customStyle="1" w:styleId="af4">
    <w:name w:val="批注主题 字符"/>
    <w:link w:val="af3"/>
    <w:uiPriority w:val="99"/>
    <w:semiHidden/>
    <w:rsid w:val="00E73576"/>
    <w:rPr>
      <w:rFonts w:ascii="Times New Roman" w:hAnsi="Times New Roman"/>
      <w:b/>
      <w:bCs/>
      <w:kern w:val="2"/>
      <w:sz w:val="21"/>
      <w:szCs w:val="21"/>
    </w:rPr>
  </w:style>
  <w:style w:type="paragraph" w:customStyle="1" w:styleId="Char">
    <w:name w:val="Char"/>
    <w:basedOn w:val="a"/>
    <w:rsid w:val="00232998"/>
    <w:rPr>
      <w:szCs w:val="24"/>
    </w:rPr>
  </w:style>
  <w:style w:type="paragraph" w:customStyle="1" w:styleId="11">
    <w:name w:val="目录 1"/>
    <w:basedOn w:val="a"/>
    <w:next w:val="a"/>
    <w:autoRedefine/>
    <w:uiPriority w:val="39"/>
    <w:locked/>
    <w:rsid w:val="0078193A"/>
  </w:style>
  <w:style w:type="character" w:styleId="af5">
    <w:name w:val="Hyperlink"/>
    <w:uiPriority w:val="99"/>
    <w:rsid w:val="0078193A"/>
    <w:rPr>
      <w:color w:val="0000FF"/>
      <w:u w:val="single"/>
    </w:rPr>
  </w:style>
  <w:style w:type="paragraph" w:customStyle="1" w:styleId="21">
    <w:name w:val="目录 2"/>
    <w:basedOn w:val="a"/>
    <w:next w:val="a"/>
    <w:autoRedefine/>
    <w:uiPriority w:val="39"/>
    <w:locked/>
    <w:rsid w:val="007F2130"/>
    <w:pPr>
      <w:ind w:leftChars="200" w:left="420"/>
    </w:pPr>
    <w:rPr>
      <w:szCs w:val="24"/>
    </w:rPr>
  </w:style>
  <w:style w:type="character" w:customStyle="1" w:styleId="af">
    <w:name w:val="纯文本 字符"/>
    <w:link w:val="ae"/>
    <w:rsid w:val="003B01F3"/>
    <w:rPr>
      <w:rFonts w:ascii="宋体" w:hAnsi="Courier New"/>
      <w:kern w:val="2"/>
      <w:sz w:val="21"/>
    </w:rPr>
  </w:style>
  <w:style w:type="paragraph" w:styleId="af6">
    <w:name w:val="Revision"/>
    <w:hidden/>
    <w:uiPriority w:val="99"/>
    <w:semiHidden/>
    <w:rsid w:val="00D76FE5"/>
    <w:rPr>
      <w:rFonts w:ascii="Times New Roman" w:hAnsi="Times New Roman"/>
      <w:kern w:val="2"/>
      <w:sz w:val="21"/>
      <w:szCs w:val="21"/>
    </w:rPr>
  </w:style>
  <w:style w:type="paragraph" w:styleId="af7">
    <w:name w:val="Block Text"/>
    <w:basedOn w:val="a"/>
    <w:qFormat/>
    <w:rsid w:val="006754AB"/>
    <w:pPr>
      <w:ind w:left="-1418" w:right="-1558" w:firstLine="1418"/>
    </w:pPr>
    <w:rPr>
      <w:sz w:val="28"/>
      <w:szCs w:val="20"/>
    </w:rPr>
  </w:style>
  <w:style w:type="paragraph" w:customStyle="1" w:styleId="af8">
    <w:name w:val="标准文件_段"/>
    <w:qFormat/>
    <w:rsid w:val="006754AB"/>
    <w:pPr>
      <w:autoSpaceDE w:val="0"/>
      <w:autoSpaceDN w:val="0"/>
      <w:spacing w:line="360" w:lineRule="auto"/>
      <w:ind w:firstLineChars="200" w:firstLine="560"/>
    </w:pPr>
    <w:rPr>
      <w:rFonts w:ascii="Times New Roman" w:eastAsia="黑体" w:hAnsi="Times New Roman"/>
      <w:spacing w:val="2"/>
      <w:sz w:val="24"/>
      <w:szCs w:val="24"/>
    </w:rPr>
  </w:style>
  <w:style w:type="paragraph" w:customStyle="1" w:styleId="12">
    <w:name w:val="样式1"/>
    <w:basedOn w:val="a9"/>
    <w:rsid w:val="00CF1471"/>
    <w:pPr>
      <w:pBdr>
        <w:bottom w:val="single" w:sz="12" w:space="1" w:color="auto"/>
      </w:pBdr>
    </w:pPr>
    <w:rPr>
      <w:kern w:val="2"/>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D4B9F-5626-4B8C-B06D-971F7965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1190</Words>
  <Characters>6788</Characters>
  <Application>Microsoft Office Word</Application>
  <DocSecurity>0</DocSecurity>
  <Lines>56</Lines>
  <Paragraphs>15</Paragraphs>
  <ScaleCrop>false</ScaleCrop>
  <Company>神州网信技术有限公司</Company>
  <LinksUpToDate>false</LinksUpToDate>
  <CharactersWithSpaces>7963</CharactersWithSpaces>
  <SharedDoc>false</SharedDoc>
  <HLinks>
    <vt:vector size="108" baseType="variant">
      <vt:variant>
        <vt:i4>1441840</vt:i4>
      </vt:variant>
      <vt:variant>
        <vt:i4>71</vt:i4>
      </vt:variant>
      <vt:variant>
        <vt:i4>0</vt:i4>
      </vt:variant>
      <vt:variant>
        <vt:i4>5</vt:i4>
      </vt:variant>
      <vt:variant>
        <vt:lpwstr/>
      </vt:variant>
      <vt:variant>
        <vt:lpwstr>_Toc101442474</vt:lpwstr>
      </vt:variant>
      <vt:variant>
        <vt:i4>1441840</vt:i4>
      </vt:variant>
      <vt:variant>
        <vt:i4>68</vt:i4>
      </vt:variant>
      <vt:variant>
        <vt:i4>0</vt:i4>
      </vt:variant>
      <vt:variant>
        <vt:i4>5</vt:i4>
      </vt:variant>
      <vt:variant>
        <vt:lpwstr/>
      </vt:variant>
      <vt:variant>
        <vt:lpwstr>_Toc101442473</vt:lpwstr>
      </vt:variant>
      <vt:variant>
        <vt:i4>1441840</vt:i4>
      </vt:variant>
      <vt:variant>
        <vt:i4>65</vt:i4>
      </vt:variant>
      <vt:variant>
        <vt:i4>0</vt:i4>
      </vt:variant>
      <vt:variant>
        <vt:i4>5</vt:i4>
      </vt:variant>
      <vt:variant>
        <vt:lpwstr/>
      </vt:variant>
      <vt:variant>
        <vt:lpwstr>_Toc101442471</vt:lpwstr>
      </vt:variant>
      <vt:variant>
        <vt:i4>1441840</vt:i4>
      </vt:variant>
      <vt:variant>
        <vt:i4>62</vt:i4>
      </vt:variant>
      <vt:variant>
        <vt:i4>0</vt:i4>
      </vt:variant>
      <vt:variant>
        <vt:i4>5</vt:i4>
      </vt:variant>
      <vt:variant>
        <vt:lpwstr/>
      </vt:variant>
      <vt:variant>
        <vt:lpwstr>_Toc101442470</vt:lpwstr>
      </vt:variant>
      <vt:variant>
        <vt:i4>1507376</vt:i4>
      </vt:variant>
      <vt:variant>
        <vt:i4>59</vt:i4>
      </vt:variant>
      <vt:variant>
        <vt:i4>0</vt:i4>
      </vt:variant>
      <vt:variant>
        <vt:i4>5</vt:i4>
      </vt:variant>
      <vt:variant>
        <vt:lpwstr/>
      </vt:variant>
      <vt:variant>
        <vt:lpwstr>_Toc101442469</vt:lpwstr>
      </vt:variant>
      <vt:variant>
        <vt:i4>1507376</vt:i4>
      </vt:variant>
      <vt:variant>
        <vt:i4>56</vt:i4>
      </vt:variant>
      <vt:variant>
        <vt:i4>0</vt:i4>
      </vt:variant>
      <vt:variant>
        <vt:i4>5</vt:i4>
      </vt:variant>
      <vt:variant>
        <vt:lpwstr/>
      </vt:variant>
      <vt:variant>
        <vt:lpwstr>_Toc101442467</vt:lpwstr>
      </vt:variant>
      <vt:variant>
        <vt:i4>1507376</vt:i4>
      </vt:variant>
      <vt:variant>
        <vt:i4>53</vt:i4>
      </vt:variant>
      <vt:variant>
        <vt:i4>0</vt:i4>
      </vt:variant>
      <vt:variant>
        <vt:i4>5</vt:i4>
      </vt:variant>
      <vt:variant>
        <vt:lpwstr/>
      </vt:variant>
      <vt:variant>
        <vt:lpwstr>_Toc101442466</vt:lpwstr>
      </vt:variant>
      <vt:variant>
        <vt:i4>1507376</vt:i4>
      </vt:variant>
      <vt:variant>
        <vt:i4>50</vt:i4>
      </vt:variant>
      <vt:variant>
        <vt:i4>0</vt:i4>
      </vt:variant>
      <vt:variant>
        <vt:i4>5</vt:i4>
      </vt:variant>
      <vt:variant>
        <vt:lpwstr/>
      </vt:variant>
      <vt:variant>
        <vt:lpwstr>_Toc101442465</vt:lpwstr>
      </vt:variant>
      <vt:variant>
        <vt:i4>1507376</vt:i4>
      </vt:variant>
      <vt:variant>
        <vt:i4>47</vt:i4>
      </vt:variant>
      <vt:variant>
        <vt:i4>0</vt:i4>
      </vt:variant>
      <vt:variant>
        <vt:i4>5</vt:i4>
      </vt:variant>
      <vt:variant>
        <vt:lpwstr/>
      </vt:variant>
      <vt:variant>
        <vt:lpwstr>_Toc101442464</vt:lpwstr>
      </vt:variant>
      <vt:variant>
        <vt:i4>1507376</vt:i4>
      </vt:variant>
      <vt:variant>
        <vt:i4>44</vt:i4>
      </vt:variant>
      <vt:variant>
        <vt:i4>0</vt:i4>
      </vt:variant>
      <vt:variant>
        <vt:i4>5</vt:i4>
      </vt:variant>
      <vt:variant>
        <vt:lpwstr/>
      </vt:variant>
      <vt:variant>
        <vt:lpwstr>_Toc101442463</vt:lpwstr>
      </vt:variant>
      <vt:variant>
        <vt:i4>1507376</vt:i4>
      </vt:variant>
      <vt:variant>
        <vt:i4>41</vt:i4>
      </vt:variant>
      <vt:variant>
        <vt:i4>0</vt:i4>
      </vt:variant>
      <vt:variant>
        <vt:i4>5</vt:i4>
      </vt:variant>
      <vt:variant>
        <vt:lpwstr/>
      </vt:variant>
      <vt:variant>
        <vt:lpwstr>_Toc101442462</vt:lpwstr>
      </vt:variant>
      <vt:variant>
        <vt:i4>1507376</vt:i4>
      </vt:variant>
      <vt:variant>
        <vt:i4>38</vt:i4>
      </vt:variant>
      <vt:variant>
        <vt:i4>0</vt:i4>
      </vt:variant>
      <vt:variant>
        <vt:i4>5</vt:i4>
      </vt:variant>
      <vt:variant>
        <vt:lpwstr/>
      </vt:variant>
      <vt:variant>
        <vt:lpwstr>_Toc101442461</vt:lpwstr>
      </vt:variant>
      <vt:variant>
        <vt:i4>1507376</vt:i4>
      </vt:variant>
      <vt:variant>
        <vt:i4>35</vt:i4>
      </vt:variant>
      <vt:variant>
        <vt:i4>0</vt:i4>
      </vt:variant>
      <vt:variant>
        <vt:i4>5</vt:i4>
      </vt:variant>
      <vt:variant>
        <vt:lpwstr/>
      </vt:variant>
      <vt:variant>
        <vt:lpwstr>_Toc101442460</vt:lpwstr>
      </vt:variant>
      <vt:variant>
        <vt:i4>1310768</vt:i4>
      </vt:variant>
      <vt:variant>
        <vt:i4>29</vt:i4>
      </vt:variant>
      <vt:variant>
        <vt:i4>0</vt:i4>
      </vt:variant>
      <vt:variant>
        <vt:i4>5</vt:i4>
      </vt:variant>
      <vt:variant>
        <vt:lpwstr/>
      </vt:variant>
      <vt:variant>
        <vt:lpwstr>_Toc101442459</vt:lpwstr>
      </vt:variant>
      <vt:variant>
        <vt:i4>1310768</vt:i4>
      </vt:variant>
      <vt:variant>
        <vt:i4>23</vt:i4>
      </vt:variant>
      <vt:variant>
        <vt:i4>0</vt:i4>
      </vt:variant>
      <vt:variant>
        <vt:i4>5</vt:i4>
      </vt:variant>
      <vt:variant>
        <vt:lpwstr/>
      </vt:variant>
      <vt:variant>
        <vt:lpwstr>_Toc101442457</vt:lpwstr>
      </vt:variant>
      <vt:variant>
        <vt:i4>1310768</vt:i4>
      </vt:variant>
      <vt:variant>
        <vt:i4>17</vt:i4>
      </vt:variant>
      <vt:variant>
        <vt:i4>0</vt:i4>
      </vt:variant>
      <vt:variant>
        <vt:i4>5</vt:i4>
      </vt:variant>
      <vt:variant>
        <vt:lpwstr/>
      </vt:variant>
      <vt:variant>
        <vt:lpwstr>_Toc101442456</vt:lpwstr>
      </vt:variant>
      <vt:variant>
        <vt:i4>1310768</vt:i4>
      </vt:variant>
      <vt:variant>
        <vt:i4>11</vt:i4>
      </vt:variant>
      <vt:variant>
        <vt:i4>0</vt:i4>
      </vt:variant>
      <vt:variant>
        <vt:i4>5</vt:i4>
      </vt:variant>
      <vt:variant>
        <vt:lpwstr/>
      </vt:variant>
      <vt:variant>
        <vt:lpwstr>_Toc101442455</vt:lpwstr>
      </vt:variant>
      <vt:variant>
        <vt:i4>1310768</vt:i4>
      </vt:variant>
      <vt:variant>
        <vt:i4>5</vt:i4>
      </vt:variant>
      <vt:variant>
        <vt:i4>0</vt:i4>
      </vt:variant>
      <vt:variant>
        <vt:i4>5</vt:i4>
      </vt:variant>
      <vt:variant>
        <vt:lpwstr/>
      </vt:variant>
      <vt:variant>
        <vt:lpwstr>_Toc101442454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中国测试技术研究院</dc:title>
  <dc:subject/>
  <dc:creator>FHX</dc:creator>
  <cp:keywords/>
  <cp:lastModifiedBy>air</cp:lastModifiedBy>
  <cp:revision>5</cp:revision>
  <cp:lastPrinted>2021-09-24T02:41:00Z</cp:lastPrinted>
  <dcterms:created xsi:type="dcterms:W3CDTF">2023-10-23T15:18:00Z</dcterms:created>
  <dcterms:modified xsi:type="dcterms:W3CDTF">2023-10-23T15:43:00Z</dcterms:modified>
</cp:coreProperties>
</file>